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A930D4" w14:textId="6303B296" w:rsidR="00D320BE" w:rsidRPr="00C81620" w:rsidRDefault="00D320BE">
      <w:pPr>
        <w:rPr>
          <w:b/>
          <w:bCs/>
          <w:sz w:val="28"/>
          <w:szCs w:val="28"/>
        </w:rPr>
      </w:pPr>
      <w:r w:rsidRPr="00C81620">
        <w:rPr>
          <w:b/>
          <w:bCs/>
          <w:sz w:val="28"/>
          <w:szCs w:val="28"/>
        </w:rPr>
        <w:t>Begbroke Parish Council</w:t>
      </w:r>
    </w:p>
    <w:p w14:paraId="45F3BB08" w14:textId="51BA7B61" w:rsidR="00D320BE" w:rsidRDefault="00D320BE">
      <w:r>
        <w:t>Begbroke Play Area – Risk Assessment for re-opening – July 2020</w:t>
      </w:r>
    </w:p>
    <w:p w14:paraId="160525FE" w14:textId="7A508274" w:rsidR="00D320BE" w:rsidRDefault="00D320BE">
      <w:r>
        <w:t>Government advi</w:t>
      </w:r>
      <w:r w:rsidR="00C81620">
        <w:t>c</w:t>
      </w:r>
      <w:r>
        <w:t>e can be found here:</w:t>
      </w:r>
    </w:p>
    <w:p w14:paraId="49F73A54" w14:textId="529300E9" w:rsidR="009C2C74" w:rsidRDefault="00354A20">
      <w:hyperlink r:id="rId7" w:history="1">
        <w:r w:rsidR="00D320BE" w:rsidRPr="006806E9">
          <w:rPr>
            <w:rStyle w:val="Hyperlink"/>
          </w:rPr>
          <w:t>https://www.gov.uk/government/publications/covid-19-guidance-for-managing-playgrounds-and-outdoor-gyms/covid-19-guidance-for-managing-playgrounds-and-outdoor-gyms</w:t>
        </w:r>
      </w:hyperlink>
    </w:p>
    <w:tbl>
      <w:tblPr>
        <w:tblStyle w:val="TableGrid"/>
        <w:tblW w:w="0" w:type="auto"/>
        <w:tblLook w:val="04A0" w:firstRow="1" w:lastRow="0" w:firstColumn="1" w:lastColumn="0" w:noHBand="0" w:noVBand="1"/>
      </w:tblPr>
      <w:tblGrid>
        <w:gridCol w:w="3485"/>
        <w:gridCol w:w="3482"/>
        <w:gridCol w:w="3499"/>
        <w:gridCol w:w="3482"/>
      </w:tblGrid>
      <w:tr w:rsidR="00D320BE" w14:paraId="7D934970" w14:textId="77777777" w:rsidTr="00C81620">
        <w:tc>
          <w:tcPr>
            <w:tcW w:w="3485" w:type="dxa"/>
          </w:tcPr>
          <w:p w14:paraId="0C0E8C93" w14:textId="32CBDB76" w:rsidR="00D320BE" w:rsidRPr="005902D7" w:rsidRDefault="00D320BE">
            <w:pPr>
              <w:rPr>
                <w:b/>
                <w:bCs/>
              </w:rPr>
            </w:pPr>
            <w:r w:rsidRPr="005902D7">
              <w:rPr>
                <w:b/>
                <w:bCs/>
              </w:rPr>
              <w:t>Key Principle</w:t>
            </w:r>
          </w:p>
        </w:tc>
        <w:tc>
          <w:tcPr>
            <w:tcW w:w="3482" w:type="dxa"/>
          </w:tcPr>
          <w:p w14:paraId="25339827" w14:textId="507448F8" w:rsidR="00D320BE" w:rsidRPr="005902D7" w:rsidRDefault="00D320BE">
            <w:pPr>
              <w:rPr>
                <w:b/>
                <w:bCs/>
              </w:rPr>
            </w:pPr>
            <w:r w:rsidRPr="005902D7">
              <w:rPr>
                <w:b/>
                <w:bCs/>
              </w:rPr>
              <w:t>Government Guidance</w:t>
            </w:r>
          </w:p>
        </w:tc>
        <w:tc>
          <w:tcPr>
            <w:tcW w:w="3499" w:type="dxa"/>
          </w:tcPr>
          <w:p w14:paraId="4760E536" w14:textId="53FA75F3" w:rsidR="00D320BE" w:rsidRPr="005902D7" w:rsidRDefault="00D320BE">
            <w:pPr>
              <w:rPr>
                <w:b/>
                <w:bCs/>
              </w:rPr>
            </w:pPr>
            <w:r w:rsidRPr="005902D7">
              <w:rPr>
                <w:b/>
                <w:bCs/>
              </w:rPr>
              <w:t>Assessment</w:t>
            </w:r>
          </w:p>
        </w:tc>
        <w:tc>
          <w:tcPr>
            <w:tcW w:w="3482" w:type="dxa"/>
          </w:tcPr>
          <w:p w14:paraId="6B4628AC" w14:textId="27369883" w:rsidR="00D320BE" w:rsidRPr="005902D7" w:rsidRDefault="00D320BE">
            <w:pPr>
              <w:rPr>
                <w:b/>
                <w:bCs/>
              </w:rPr>
            </w:pPr>
            <w:r w:rsidRPr="005902D7">
              <w:rPr>
                <w:b/>
                <w:bCs/>
              </w:rPr>
              <w:t>Conclusion</w:t>
            </w:r>
          </w:p>
        </w:tc>
      </w:tr>
      <w:tr w:rsidR="00D320BE" w14:paraId="361BEA11" w14:textId="77777777" w:rsidTr="00C81620">
        <w:tc>
          <w:tcPr>
            <w:tcW w:w="3485" w:type="dxa"/>
          </w:tcPr>
          <w:p w14:paraId="167550BD" w14:textId="446A4A7C" w:rsidR="00D320BE" w:rsidRDefault="00D320BE">
            <w:r>
              <w:t>General Maintenance issues following lockdown and closure of play area.</w:t>
            </w:r>
          </w:p>
        </w:tc>
        <w:tc>
          <w:tcPr>
            <w:tcW w:w="3482" w:type="dxa"/>
          </w:tcPr>
          <w:p w14:paraId="2DA730A9" w14:textId="4F739F6B" w:rsidR="00D320BE" w:rsidRDefault="00D320BE">
            <w:r>
              <w:t>Ensure equipment is safe to use and that risks from damaged or defective equipment are addressed.</w:t>
            </w:r>
          </w:p>
        </w:tc>
        <w:tc>
          <w:tcPr>
            <w:tcW w:w="3499" w:type="dxa"/>
          </w:tcPr>
          <w:p w14:paraId="6ECB0CA8" w14:textId="6238D051" w:rsidR="00D320BE" w:rsidRDefault="00D320BE" w:rsidP="00D320BE">
            <w:pPr>
              <w:pStyle w:val="ListParagraph"/>
              <w:numPr>
                <w:ilvl w:val="0"/>
                <w:numId w:val="1"/>
              </w:numPr>
            </w:pPr>
            <w:r>
              <w:t>Obtain external safety inspection.</w:t>
            </w:r>
            <w:r w:rsidR="000B2EC8">
              <w:t xml:space="preserve"> (RoSPA)</w:t>
            </w:r>
          </w:p>
          <w:p w14:paraId="0202A09C" w14:textId="30DBC8C6" w:rsidR="00D320BE" w:rsidRDefault="00D432F9" w:rsidP="00D320BE">
            <w:pPr>
              <w:pStyle w:val="ListParagraph"/>
              <w:numPr>
                <w:ilvl w:val="0"/>
                <w:numId w:val="1"/>
              </w:numPr>
            </w:pPr>
            <w:r>
              <w:t xml:space="preserve">PC weekly </w:t>
            </w:r>
            <w:r w:rsidR="00D320BE">
              <w:t>inspection of area</w:t>
            </w:r>
            <w:r>
              <w:t>.</w:t>
            </w:r>
          </w:p>
        </w:tc>
        <w:tc>
          <w:tcPr>
            <w:tcW w:w="3482" w:type="dxa"/>
          </w:tcPr>
          <w:p w14:paraId="39D832A6" w14:textId="33A38820" w:rsidR="00D320BE" w:rsidRDefault="00D320BE">
            <w:r>
              <w:t>If inspections satisfactory – then ok to use subject to precautions below.</w:t>
            </w:r>
          </w:p>
        </w:tc>
      </w:tr>
      <w:tr w:rsidR="00D320BE" w14:paraId="31504326" w14:textId="77777777" w:rsidTr="00C81620">
        <w:tc>
          <w:tcPr>
            <w:tcW w:w="3485" w:type="dxa"/>
          </w:tcPr>
          <w:p w14:paraId="67EF5DE6" w14:textId="38DA2413" w:rsidR="00D320BE" w:rsidRDefault="00D320BE">
            <w:r>
              <w:t>Social distancing</w:t>
            </w:r>
          </w:p>
        </w:tc>
        <w:tc>
          <w:tcPr>
            <w:tcW w:w="3482" w:type="dxa"/>
          </w:tcPr>
          <w:p w14:paraId="64F22495" w14:textId="101736DF" w:rsidR="00D320BE" w:rsidRDefault="00D320BE">
            <w:r>
              <w:t>Put in place appropriate measures such as signage. Limit on numbers advisory signage.</w:t>
            </w:r>
          </w:p>
        </w:tc>
        <w:tc>
          <w:tcPr>
            <w:tcW w:w="3499" w:type="dxa"/>
          </w:tcPr>
          <w:p w14:paraId="387254C7" w14:textId="088947D6" w:rsidR="00D320BE" w:rsidRDefault="00D320BE">
            <w:r>
              <w:t>No staff to monitor social distancing as the play area is not supervised by parish council members or staff. This must be monitored by parents and carers of children using area or users themselves</w:t>
            </w:r>
            <w:r w:rsidR="00D432F9">
              <w:t>. Weekly inspections take place.</w:t>
            </w:r>
          </w:p>
        </w:tc>
        <w:tc>
          <w:tcPr>
            <w:tcW w:w="3482" w:type="dxa"/>
          </w:tcPr>
          <w:p w14:paraId="152B184F" w14:textId="29D9CBFE" w:rsidR="00D320BE" w:rsidRDefault="00D320BE">
            <w:r>
              <w:t>Committee cannot ensure government guidelines are followed. However, using is limited and few users are normally in play area at a given time.</w:t>
            </w:r>
          </w:p>
        </w:tc>
      </w:tr>
      <w:tr w:rsidR="00D320BE" w14:paraId="66967E3A" w14:textId="77777777" w:rsidTr="00C81620">
        <w:tc>
          <w:tcPr>
            <w:tcW w:w="3485" w:type="dxa"/>
          </w:tcPr>
          <w:p w14:paraId="6F2CE856" w14:textId="36204324" w:rsidR="00D320BE" w:rsidRDefault="00D320BE">
            <w:r>
              <w:t>Cleaning and hygiene</w:t>
            </w:r>
          </w:p>
        </w:tc>
        <w:tc>
          <w:tcPr>
            <w:tcW w:w="3482" w:type="dxa"/>
          </w:tcPr>
          <w:p w14:paraId="28DA1BC9" w14:textId="2BDB4AB0" w:rsidR="00D320BE" w:rsidRDefault="00FF7B65">
            <w:r>
              <w:t>Clean high traffic areas bins and seats.</w:t>
            </w:r>
          </w:p>
        </w:tc>
        <w:tc>
          <w:tcPr>
            <w:tcW w:w="3499" w:type="dxa"/>
          </w:tcPr>
          <w:p w14:paraId="5268C144" w14:textId="29F92DE1" w:rsidR="00D320BE" w:rsidRDefault="00FF7B65">
            <w:r>
              <w:t xml:space="preserve">Unable to carry this out. </w:t>
            </w:r>
            <w:r w:rsidR="00BD61D9">
              <w:t>Must</w:t>
            </w:r>
            <w:r>
              <w:t xml:space="preserve"> rely on users having gel and wiping</w:t>
            </w:r>
            <w:r w:rsidR="00BD61D9">
              <w:t xml:space="preserve"> equipment</w:t>
            </w:r>
            <w:r>
              <w:t xml:space="preserve"> as appropriate</w:t>
            </w:r>
          </w:p>
        </w:tc>
        <w:tc>
          <w:tcPr>
            <w:tcW w:w="3482" w:type="dxa"/>
          </w:tcPr>
          <w:p w14:paraId="17CB1FFA" w14:textId="0FB2F25D" w:rsidR="00D320BE" w:rsidRDefault="00DD4182">
            <w:r>
              <w:t xml:space="preserve">Impractical </w:t>
            </w:r>
          </w:p>
        </w:tc>
      </w:tr>
      <w:tr w:rsidR="00D320BE" w14:paraId="4ED2054B" w14:textId="77777777" w:rsidTr="00C81620">
        <w:tc>
          <w:tcPr>
            <w:tcW w:w="3485" w:type="dxa"/>
          </w:tcPr>
          <w:p w14:paraId="3675710E" w14:textId="31B1F8AE" w:rsidR="00D320BE" w:rsidRDefault="00FF7B65">
            <w:r>
              <w:t>Face coverings</w:t>
            </w:r>
          </w:p>
        </w:tc>
        <w:tc>
          <w:tcPr>
            <w:tcW w:w="3482" w:type="dxa"/>
          </w:tcPr>
          <w:p w14:paraId="527EF4D6" w14:textId="78771A52" w:rsidR="00D320BE" w:rsidRDefault="00FF7B65">
            <w:r>
              <w:t>Face coverings to be used in enclosed public spaces</w:t>
            </w:r>
          </w:p>
        </w:tc>
        <w:tc>
          <w:tcPr>
            <w:tcW w:w="3499" w:type="dxa"/>
          </w:tcPr>
          <w:p w14:paraId="6B838BE8" w14:textId="22367458" w:rsidR="00D320BE" w:rsidRDefault="00FF7B65">
            <w:r>
              <w:t>Area is outdoor and low risk provided social distancing is adhered to.</w:t>
            </w:r>
          </w:p>
        </w:tc>
        <w:tc>
          <w:tcPr>
            <w:tcW w:w="3482" w:type="dxa"/>
          </w:tcPr>
          <w:p w14:paraId="309B3F24" w14:textId="495AF167" w:rsidR="00D320BE" w:rsidRDefault="00FF7B65">
            <w:r>
              <w:t>Cannot ensure face coverings are used but low risk area.</w:t>
            </w:r>
          </w:p>
        </w:tc>
      </w:tr>
      <w:tr w:rsidR="00D320BE" w14:paraId="56F0194D" w14:textId="77777777" w:rsidTr="00C81620">
        <w:tc>
          <w:tcPr>
            <w:tcW w:w="3485" w:type="dxa"/>
          </w:tcPr>
          <w:p w14:paraId="6A21F771" w14:textId="53D993B7" w:rsidR="00D320BE" w:rsidRDefault="00FF7B65">
            <w:r>
              <w:t>Consumption of food and drink</w:t>
            </w:r>
          </w:p>
        </w:tc>
        <w:tc>
          <w:tcPr>
            <w:tcW w:w="3482" w:type="dxa"/>
          </w:tcPr>
          <w:p w14:paraId="341EAB27" w14:textId="33234EB2" w:rsidR="00D320BE" w:rsidRDefault="00FF7B65">
            <w:r>
              <w:t>Banned in play areas</w:t>
            </w:r>
          </w:p>
        </w:tc>
        <w:tc>
          <w:tcPr>
            <w:tcW w:w="3499" w:type="dxa"/>
          </w:tcPr>
          <w:p w14:paraId="1798CFBC" w14:textId="39CA9553" w:rsidR="00D320BE" w:rsidRDefault="00FF7B65">
            <w:r>
              <w:t xml:space="preserve">Suitable signage </w:t>
            </w:r>
            <w:r w:rsidR="00E13D97">
              <w:t>could</w:t>
            </w:r>
            <w:r>
              <w:t xml:space="preserve"> be displayed.</w:t>
            </w:r>
            <w:r w:rsidR="000E4048">
              <w:t xml:space="preserve"> </w:t>
            </w:r>
          </w:p>
        </w:tc>
        <w:tc>
          <w:tcPr>
            <w:tcW w:w="3482" w:type="dxa"/>
          </w:tcPr>
          <w:p w14:paraId="5C662D98" w14:textId="5C50AF08" w:rsidR="00D320BE" w:rsidRDefault="004A4406">
            <w:r>
              <w:t>Difficult to prevent</w:t>
            </w:r>
          </w:p>
        </w:tc>
      </w:tr>
      <w:tr w:rsidR="00D320BE" w14:paraId="48EE74E0" w14:textId="77777777" w:rsidTr="00C81620">
        <w:tc>
          <w:tcPr>
            <w:tcW w:w="3485" w:type="dxa"/>
          </w:tcPr>
          <w:p w14:paraId="54078D31" w14:textId="1E6315A5" w:rsidR="00D320BE" w:rsidRDefault="000E4048">
            <w:r>
              <w:t>Consideration of children with special needs.</w:t>
            </w:r>
          </w:p>
        </w:tc>
        <w:tc>
          <w:tcPr>
            <w:tcW w:w="3482" w:type="dxa"/>
          </w:tcPr>
          <w:p w14:paraId="40C0720F" w14:textId="79E98F8E" w:rsidR="00D320BE" w:rsidRDefault="000E4048">
            <w:r>
              <w:t>Take in to account these children</w:t>
            </w:r>
          </w:p>
        </w:tc>
        <w:tc>
          <w:tcPr>
            <w:tcW w:w="3499" w:type="dxa"/>
          </w:tcPr>
          <w:p w14:paraId="31E47A73" w14:textId="7680859C" w:rsidR="00D320BE" w:rsidRDefault="000E4048">
            <w:r>
              <w:t xml:space="preserve">The above measures would be </w:t>
            </w:r>
            <w:r w:rsidR="00BD61D9">
              <w:t>applicable,</w:t>
            </w:r>
            <w:r>
              <w:t xml:space="preserve"> and parents of that child would have to make appropriate decisions.</w:t>
            </w:r>
          </w:p>
        </w:tc>
        <w:tc>
          <w:tcPr>
            <w:tcW w:w="3482" w:type="dxa"/>
          </w:tcPr>
          <w:p w14:paraId="253A4ED1" w14:textId="2CB7DA71" w:rsidR="00D320BE" w:rsidRDefault="00C81620">
            <w:r>
              <w:t>Continue to review as appropriate and if issues are identified to us.</w:t>
            </w:r>
          </w:p>
        </w:tc>
      </w:tr>
      <w:tr w:rsidR="000E4048" w14:paraId="74BA4A00" w14:textId="77777777" w:rsidTr="00C81620">
        <w:tc>
          <w:tcPr>
            <w:tcW w:w="3485" w:type="dxa"/>
          </w:tcPr>
          <w:p w14:paraId="79C81046" w14:textId="77777777" w:rsidR="000E4048" w:rsidRDefault="000E4048">
            <w:r>
              <w:t>Staff</w:t>
            </w:r>
            <w:r w:rsidR="00354A20">
              <w:t xml:space="preserve"> – carrying out inspection.</w:t>
            </w:r>
          </w:p>
          <w:p w14:paraId="0A347BED" w14:textId="3387D60A" w:rsidR="00354A20" w:rsidRDefault="00354A20">
            <w:r>
              <w:t>Contractors – carrying out repairs</w:t>
            </w:r>
          </w:p>
        </w:tc>
        <w:tc>
          <w:tcPr>
            <w:tcW w:w="3482" w:type="dxa"/>
          </w:tcPr>
          <w:p w14:paraId="1A82FA5B" w14:textId="3D80B876" w:rsidR="000E4048" w:rsidRDefault="000E4048">
            <w:r>
              <w:t>Consider that risks staff</w:t>
            </w:r>
            <w:r w:rsidR="00354A20">
              <w:t>/contractors take</w:t>
            </w:r>
          </w:p>
        </w:tc>
        <w:tc>
          <w:tcPr>
            <w:tcW w:w="3499" w:type="dxa"/>
          </w:tcPr>
          <w:p w14:paraId="2DCB44EF" w14:textId="38E88FF2" w:rsidR="000E4048" w:rsidRDefault="000E4048">
            <w:r>
              <w:t>Only one member of staff – clerk and six committee members</w:t>
            </w:r>
            <w:r w:rsidR="00354A20">
              <w:t>. Use of Gel and PPE as appropriate.</w:t>
            </w:r>
          </w:p>
        </w:tc>
        <w:tc>
          <w:tcPr>
            <w:tcW w:w="3482" w:type="dxa"/>
          </w:tcPr>
          <w:p w14:paraId="6A20506D" w14:textId="130633E5" w:rsidR="000E4048" w:rsidRDefault="000E4048">
            <w:r>
              <w:t>Low risk</w:t>
            </w:r>
          </w:p>
        </w:tc>
      </w:tr>
    </w:tbl>
    <w:p w14:paraId="34B4B7EB" w14:textId="77777777" w:rsidR="00D320BE" w:rsidRDefault="00D320BE"/>
    <w:sectPr w:rsidR="00D320BE" w:rsidSect="00E515A7">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13A94" w14:textId="77777777" w:rsidR="003656DF" w:rsidRDefault="003656DF" w:rsidP="003656DF">
      <w:pPr>
        <w:spacing w:after="0" w:line="240" w:lineRule="auto"/>
      </w:pPr>
      <w:r>
        <w:separator/>
      </w:r>
    </w:p>
  </w:endnote>
  <w:endnote w:type="continuationSeparator" w:id="0">
    <w:p w14:paraId="14C77E86" w14:textId="77777777" w:rsidR="003656DF" w:rsidRDefault="003656DF" w:rsidP="00365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28624" w14:textId="77777777" w:rsidR="003656DF" w:rsidRDefault="003656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5256F" w14:textId="77777777" w:rsidR="003656DF" w:rsidRDefault="00365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B15D7" w14:textId="77777777" w:rsidR="003656DF" w:rsidRDefault="00365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50DA38" w14:textId="77777777" w:rsidR="003656DF" w:rsidRDefault="003656DF" w:rsidP="003656DF">
      <w:pPr>
        <w:spacing w:after="0" w:line="240" w:lineRule="auto"/>
      </w:pPr>
      <w:r>
        <w:separator/>
      </w:r>
    </w:p>
  </w:footnote>
  <w:footnote w:type="continuationSeparator" w:id="0">
    <w:p w14:paraId="6ACF5A61" w14:textId="77777777" w:rsidR="003656DF" w:rsidRDefault="003656DF" w:rsidP="00365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EA99F" w14:textId="77777777" w:rsidR="003656DF" w:rsidRDefault="00365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97F58" w14:textId="118F194F" w:rsidR="003656DF" w:rsidRDefault="00365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58395" w14:textId="77777777" w:rsidR="003656DF" w:rsidRDefault="003656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F869CD"/>
    <w:multiLevelType w:val="hybridMultilevel"/>
    <w:tmpl w:val="5EAAF9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BE"/>
    <w:rsid w:val="00045DE4"/>
    <w:rsid w:val="000739E3"/>
    <w:rsid w:val="000B2EC8"/>
    <w:rsid w:val="000E4048"/>
    <w:rsid w:val="00284B3F"/>
    <w:rsid w:val="00354A20"/>
    <w:rsid w:val="003656DF"/>
    <w:rsid w:val="003B4928"/>
    <w:rsid w:val="004A4406"/>
    <w:rsid w:val="005902D7"/>
    <w:rsid w:val="009C2C74"/>
    <w:rsid w:val="00BD61D9"/>
    <w:rsid w:val="00C81620"/>
    <w:rsid w:val="00D320BE"/>
    <w:rsid w:val="00D432F9"/>
    <w:rsid w:val="00DD4182"/>
    <w:rsid w:val="00E13D97"/>
    <w:rsid w:val="00E515A7"/>
    <w:rsid w:val="00FF7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7AD5CD4"/>
  <w15:chartTrackingRefBased/>
  <w15:docId w15:val="{94EB0645-92F1-4A21-9FCA-A2B61C4CC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20BE"/>
    <w:rPr>
      <w:color w:val="0000FF"/>
      <w:u w:val="single"/>
    </w:rPr>
  </w:style>
  <w:style w:type="character" w:styleId="UnresolvedMention">
    <w:name w:val="Unresolved Mention"/>
    <w:basedOn w:val="DefaultParagraphFont"/>
    <w:uiPriority w:val="99"/>
    <w:semiHidden/>
    <w:unhideWhenUsed/>
    <w:rsid w:val="00D320BE"/>
    <w:rPr>
      <w:color w:val="605E5C"/>
      <w:shd w:val="clear" w:color="auto" w:fill="E1DFDD"/>
    </w:rPr>
  </w:style>
  <w:style w:type="table" w:styleId="TableGrid">
    <w:name w:val="Table Grid"/>
    <w:basedOn w:val="TableNormal"/>
    <w:uiPriority w:val="59"/>
    <w:rsid w:val="00D32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20BE"/>
    <w:pPr>
      <w:ind w:left="720"/>
      <w:contextualSpacing/>
    </w:pPr>
  </w:style>
  <w:style w:type="paragraph" w:styleId="Header">
    <w:name w:val="header"/>
    <w:basedOn w:val="Normal"/>
    <w:link w:val="HeaderChar"/>
    <w:uiPriority w:val="99"/>
    <w:unhideWhenUsed/>
    <w:rsid w:val="003656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6DF"/>
  </w:style>
  <w:style w:type="paragraph" w:styleId="Footer">
    <w:name w:val="footer"/>
    <w:basedOn w:val="Normal"/>
    <w:link w:val="FooterChar"/>
    <w:uiPriority w:val="99"/>
    <w:unhideWhenUsed/>
    <w:rsid w:val="003656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covid-19-guidance-for-managing-playgrounds-and-outdoor-gyms/covid-19-guidance-for-managing-playgrounds-and-outdoor-gym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Wright</dc:creator>
  <cp:keywords/>
  <dc:description/>
  <cp:lastModifiedBy>Jeffrey Wright</cp:lastModifiedBy>
  <cp:revision>13</cp:revision>
  <dcterms:created xsi:type="dcterms:W3CDTF">2020-07-20T07:45:00Z</dcterms:created>
  <dcterms:modified xsi:type="dcterms:W3CDTF">2020-07-24T10:46:00Z</dcterms:modified>
</cp:coreProperties>
</file>