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77B02" w14:textId="0AF52B51" w:rsidR="006A3F96" w:rsidRPr="006A3F96" w:rsidRDefault="006A3F96" w:rsidP="006A3F96">
      <w:pPr>
        <w:rPr>
          <w:b/>
          <w:bCs/>
          <w:u w:val="single"/>
        </w:rPr>
      </w:pPr>
      <w:r w:rsidRPr="006A3F96">
        <w:rPr>
          <w:b/>
          <w:bCs/>
          <w:u w:val="single"/>
        </w:rPr>
        <w:t xml:space="preserve">OCC and CDC report for </w:t>
      </w:r>
      <w:r w:rsidR="0087518E">
        <w:rPr>
          <w:b/>
          <w:bCs/>
          <w:u w:val="single"/>
        </w:rPr>
        <w:t>Jan - Feb</w:t>
      </w:r>
      <w:r w:rsidRPr="006A3F96">
        <w:rPr>
          <w:b/>
          <w:bCs/>
          <w:u w:val="single"/>
        </w:rPr>
        <w:t xml:space="preserve"> 202</w:t>
      </w:r>
      <w:r w:rsidR="0087518E">
        <w:rPr>
          <w:b/>
          <w:bCs/>
          <w:u w:val="single"/>
        </w:rPr>
        <w:t>5</w:t>
      </w:r>
    </w:p>
    <w:p w14:paraId="5306E8BF" w14:textId="77777777" w:rsidR="006A3F96" w:rsidRPr="006A3F96" w:rsidRDefault="006A3F96" w:rsidP="006A3F96">
      <w:pPr>
        <w:rPr>
          <w:b/>
          <w:bCs/>
          <w:u w:val="single"/>
        </w:rPr>
      </w:pPr>
      <w:r w:rsidRPr="006A3F96">
        <w:rPr>
          <w:b/>
          <w:bCs/>
          <w:u w:val="single"/>
        </w:rPr>
        <w:t>Cllr Ian Middleton – OCC and CDC</w:t>
      </w:r>
    </w:p>
    <w:p w14:paraId="7790363D" w14:textId="4B1BCC51" w:rsidR="006A3F96" w:rsidRDefault="006A3F96" w:rsidP="006A3F96">
      <w:pPr>
        <w:rPr>
          <w:b/>
          <w:bCs/>
          <w:u w:val="single"/>
        </w:rPr>
      </w:pPr>
      <w:r w:rsidRPr="006A3F96">
        <w:rPr>
          <w:b/>
          <w:bCs/>
          <w:u w:val="single"/>
        </w:rPr>
        <w:t>Cllr Fiona Mawson – CDC</w:t>
      </w:r>
    </w:p>
    <w:p w14:paraId="3D349B98" w14:textId="3A879E3F" w:rsidR="002133B7" w:rsidRPr="00BE1799" w:rsidRDefault="002133B7">
      <w:pPr>
        <w:rPr>
          <w:b/>
          <w:bCs/>
          <w:u w:val="single"/>
        </w:rPr>
      </w:pPr>
      <w:r>
        <w:rPr>
          <w:b/>
          <w:bCs/>
          <w:u w:val="single"/>
        </w:rPr>
        <w:t xml:space="preserve">Cllr </w:t>
      </w:r>
      <w:r w:rsidR="00D55689">
        <w:rPr>
          <w:b/>
          <w:bCs/>
          <w:u w:val="single"/>
        </w:rPr>
        <w:t>Linda Ward - CDC</w:t>
      </w:r>
    </w:p>
    <w:p w14:paraId="624A14D9" w14:textId="77777777" w:rsidR="0087518E" w:rsidRPr="0087518E" w:rsidRDefault="0087518E" w:rsidP="0087518E">
      <w:pPr>
        <w:spacing w:after="0" w:line="240" w:lineRule="auto"/>
        <w:rPr>
          <w:rFonts w:ascii="Aptos" w:eastAsia="Times New Roman" w:hAnsi="Aptos" w:cs="Aptos"/>
          <w:b/>
          <w:bCs/>
          <w:kern w:val="0"/>
          <w:u w:val="single"/>
          <w:lang w:val="en-US" w:eastAsia="en-GB"/>
          <w14:ligatures w14:val="none"/>
        </w:rPr>
      </w:pPr>
      <w:r w:rsidRPr="0087518E">
        <w:rPr>
          <w:rFonts w:ascii="Aptos" w:eastAsia="Times New Roman" w:hAnsi="Aptos" w:cs="Aptos"/>
          <w:b/>
          <w:bCs/>
          <w:kern w:val="0"/>
          <w:u w:val="single"/>
          <w:lang w:val="en-US" w:eastAsia="en-GB"/>
          <w14:ligatures w14:val="none"/>
        </w:rPr>
        <w:t>OCC budget</w:t>
      </w:r>
    </w:p>
    <w:p w14:paraId="4F0EAAB0" w14:textId="77777777" w:rsidR="0087518E" w:rsidRPr="0087518E" w:rsidRDefault="0087518E" w:rsidP="0087518E">
      <w:pPr>
        <w:spacing w:after="0" w:line="240" w:lineRule="auto"/>
        <w:rPr>
          <w:rFonts w:ascii="Aptos" w:eastAsia="Times New Roman" w:hAnsi="Aptos" w:cs="Aptos"/>
          <w:b/>
          <w:bCs/>
          <w:kern w:val="0"/>
          <w:u w:val="single"/>
          <w:lang w:val="en-US" w:eastAsia="en-GB"/>
          <w14:ligatures w14:val="none"/>
        </w:rPr>
      </w:pPr>
    </w:p>
    <w:p w14:paraId="00B70453" w14:textId="77777777" w:rsidR="0087518E" w:rsidRPr="0087518E" w:rsidRDefault="0087518E" w:rsidP="0087518E">
      <w:pPr>
        <w:spacing w:after="0" w:line="240" w:lineRule="auto"/>
        <w:rPr>
          <w:rFonts w:eastAsia="Times New Roman" w:cs="Aptos"/>
          <w:kern w:val="0"/>
          <w:lang w:val="en-US" w:eastAsia="en-GB"/>
          <w14:ligatures w14:val="none"/>
        </w:rPr>
      </w:pPr>
      <w:r w:rsidRPr="0087518E">
        <w:rPr>
          <w:rFonts w:eastAsia="Times New Roman" w:cs="Aptos"/>
          <w:kern w:val="0"/>
          <w:lang w:val="en-US" w:eastAsia="en-GB"/>
          <w14:ligatures w14:val="none"/>
        </w:rPr>
        <w:t>This was passed at the February full council meeting.  Highlights are :</w:t>
      </w:r>
    </w:p>
    <w:p w14:paraId="082D843A" w14:textId="77777777" w:rsidR="0087518E" w:rsidRPr="0087518E" w:rsidRDefault="0087518E" w:rsidP="0087518E">
      <w:pPr>
        <w:numPr>
          <w:ilvl w:val="0"/>
          <w:numId w:val="3"/>
        </w:numPr>
        <w:shd w:val="clear" w:color="auto" w:fill="FFFFFF"/>
        <w:spacing w:before="100" w:beforeAutospacing="1" w:after="100" w:afterAutospacing="1" w:line="240" w:lineRule="auto"/>
        <w:rPr>
          <w:rFonts w:eastAsia="Times New Roman" w:cs="Open Sans"/>
          <w:color w:val="0B0C0C"/>
          <w:kern w:val="0"/>
          <w:lang w:eastAsia="en-GB"/>
          <w14:ligatures w14:val="none"/>
        </w:rPr>
      </w:pPr>
      <w:r w:rsidRPr="0087518E">
        <w:rPr>
          <w:rFonts w:eastAsia="Times New Roman" w:cs="Open Sans"/>
          <w:color w:val="0B0C0C"/>
          <w:kern w:val="0"/>
          <w:lang w:eastAsia="en-GB"/>
          <w14:ligatures w14:val="none"/>
        </w:rPr>
        <w:t>£1m of funding for the expansion of early years support (under 5s) so that all children can get the best possible start in life.</w:t>
      </w:r>
    </w:p>
    <w:p w14:paraId="55364EA8" w14:textId="77777777" w:rsidR="0087518E" w:rsidRPr="0087518E" w:rsidRDefault="0087518E" w:rsidP="0087518E">
      <w:pPr>
        <w:numPr>
          <w:ilvl w:val="0"/>
          <w:numId w:val="3"/>
        </w:numPr>
        <w:shd w:val="clear" w:color="auto" w:fill="FFFFFF"/>
        <w:spacing w:before="100" w:beforeAutospacing="1" w:after="100" w:afterAutospacing="1" w:line="240" w:lineRule="auto"/>
        <w:rPr>
          <w:rFonts w:eastAsia="Times New Roman" w:cs="Open Sans"/>
          <w:color w:val="0B0C0C"/>
          <w:kern w:val="0"/>
          <w:lang w:eastAsia="en-GB"/>
          <w14:ligatures w14:val="none"/>
        </w:rPr>
      </w:pPr>
      <w:r w:rsidRPr="0087518E">
        <w:rPr>
          <w:rFonts w:eastAsia="Times New Roman" w:cs="Open Sans"/>
          <w:color w:val="0B0C0C"/>
          <w:kern w:val="0"/>
          <w:lang w:eastAsia="en-GB"/>
          <w14:ligatures w14:val="none"/>
        </w:rPr>
        <w:t xml:space="preserve">The council proposes has allocated £1.141m of extra funding in 2025/26 relating to special educational needs (SEND) and education, health and care plans (EHCP). A total of £641,000 of this would be additional money to complete EHCPs more quickly and £500,000 to facilitate the provision of expertise from special schools focused on children with EHCPs who are in mainstream schools. </w:t>
      </w:r>
    </w:p>
    <w:p w14:paraId="1F74611B" w14:textId="77777777" w:rsidR="0087518E" w:rsidRPr="0087518E" w:rsidRDefault="0087518E" w:rsidP="0087518E">
      <w:pPr>
        <w:numPr>
          <w:ilvl w:val="0"/>
          <w:numId w:val="3"/>
        </w:numPr>
        <w:shd w:val="clear" w:color="auto" w:fill="FFFFFF"/>
        <w:spacing w:before="100" w:beforeAutospacing="1" w:after="100" w:afterAutospacing="1" w:line="240" w:lineRule="auto"/>
        <w:rPr>
          <w:rFonts w:eastAsia="Times New Roman" w:cs="Open Sans"/>
          <w:color w:val="0B0C0C"/>
          <w:kern w:val="0"/>
          <w:lang w:eastAsia="en-GB"/>
          <w14:ligatures w14:val="none"/>
        </w:rPr>
      </w:pPr>
      <w:r w:rsidRPr="0087518E">
        <w:rPr>
          <w:rFonts w:eastAsia="Times New Roman" w:cs="Open Sans"/>
          <w:color w:val="0B0C0C"/>
          <w:kern w:val="0"/>
          <w:lang w:eastAsia="en-GB"/>
          <w14:ligatures w14:val="none"/>
        </w:rPr>
        <w:t>£2m of new money partly funded by new government grant funding to support families to overcome challenges at the earliest opportunity, prevent escalation and effectively intervene with problems.</w:t>
      </w:r>
    </w:p>
    <w:p w14:paraId="4EBE1157" w14:textId="77777777" w:rsidR="0087518E" w:rsidRPr="0087518E" w:rsidRDefault="0087518E" w:rsidP="0087518E">
      <w:pPr>
        <w:numPr>
          <w:ilvl w:val="0"/>
          <w:numId w:val="3"/>
        </w:numPr>
        <w:shd w:val="clear" w:color="auto" w:fill="FFFFFF"/>
        <w:spacing w:before="100" w:beforeAutospacing="1" w:after="100" w:afterAutospacing="1" w:line="240" w:lineRule="auto"/>
        <w:rPr>
          <w:rFonts w:eastAsia="Times New Roman" w:cs="Open Sans"/>
          <w:color w:val="0B0C0C"/>
          <w:kern w:val="0"/>
          <w:lang w:eastAsia="en-GB"/>
          <w14:ligatures w14:val="none"/>
        </w:rPr>
      </w:pPr>
      <w:r w:rsidRPr="0087518E">
        <w:rPr>
          <w:rFonts w:eastAsia="Times New Roman" w:cs="Open Sans"/>
          <w:color w:val="0B0C0C"/>
          <w:kern w:val="0"/>
          <w:lang w:eastAsia="en-GB"/>
          <w14:ligatures w14:val="none"/>
        </w:rPr>
        <w:t>£400,000 additional funding to cover the costs of the increase in number of children with SEND requiring home to school transport.</w:t>
      </w:r>
    </w:p>
    <w:p w14:paraId="6CAC09D9" w14:textId="77777777" w:rsidR="0087518E" w:rsidRPr="0087518E" w:rsidRDefault="0087518E" w:rsidP="0087518E">
      <w:pPr>
        <w:numPr>
          <w:ilvl w:val="0"/>
          <w:numId w:val="3"/>
        </w:numPr>
        <w:shd w:val="clear" w:color="auto" w:fill="FFFFFF"/>
        <w:spacing w:before="100" w:beforeAutospacing="1" w:after="100" w:afterAutospacing="1" w:line="240" w:lineRule="auto"/>
        <w:rPr>
          <w:rFonts w:eastAsia="Times New Roman" w:cs="Open Sans"/>
          <w:color w:val="0B0C0C"/>
          <w:kern w:val="0"/>
          <w:lang w:eastAsia="en-GB"/>
          <w14:ligatures w14:val="none"/>
        </w:rPr>
      </w:pPr>
      <w:r w:rsidRPr="0087518E">
        <w:rPr>
          <w:rFonts w:eastAsia="Times New Roman" w:cs="Open Sans"/>
          <w:color w:val="0B0C0C"/>
          <w:kern w:val="0"/>
          <w:lang w:eastAsia="en-GB"/>
          <w14:ligatures w14:val="none"/>
        </w:rPr>
        <w:t>£3.6m for flooding measures including £2.1m for proactive work with communities who have suffered flooding and £1.5m additional funding for highway drainage in 2025/26, with the council moving to an annual highway drainage gully emptying and jetting cycle.</w:t>
      </w:r>
    </w:p>
    <w:p w14:paraId="1F02C278" w14:textId="77777777" w:rsidR="0087518E" w:rsidRPr="0087518E" w:rsidRDefault="0087518E" w:rsidP="0087518E">
      <w:pPr>
        <w:numPr>
          <w:ilvl w:val="0"/>
          <w:numId w:val="3"/>
        </w:numPr>
        <w:shd w:val="clear" w:color="auto" w:fill="FFFFFF"/>
        <w:spacing w:before="100" w:beforeAutospacing="1" w:after="100" w:afterAutospacing="1" w:line="240" w:lineRule="auto"/>
        <w:rPr>
          <w:rFonts w:eastAsia="Times New Roman" w:cs="Open Sans"/>
          <w:color w:val="0B0C0C"/>
          <w:kern w:val="0"/>
          <w:lang w:eastAsia="en-GB"/>
          <w14:ligatures w14:val="none"/>
        </w:rPr>
      </w:pPr>
      <w:r w:rsidRPr="0087518E">
        <w:rPr>
          <w:rFonts w:eastAsia="Times New Roman" w:cs="Open Sans"/>
          <w:color w:val="0B0C0C"/>
          <w:kern w:val="0"/>
          <w:lang w:eastAsia="en-GB"/>
          <w14:ligatures w14:val="none"/>
        </w:rPr>
        <w:t>£1m funding for revenue or capital spend to leverage investment in rail, including supporting active travel access, improvement programmes and the development of strategic cases and masterplans to prove the environmental, economic and community case for rail.</w:t>
      </w:r>
    </w:p>
    <w:p w14:paraId="47EB3A27" w14:textId="77777777" w:rsidR="0087518E" w:rsidRPr="0087518E" w:rsidRDefault="0087518E" w:rsidP="0087518E">
      <w:pPr>
        <w:numPr>
          <w:ilvl w:val="0"/>
          <w:numId w:val="3"/>
        </w:numPr>
        <w:shd w:val="clear" w:color="auto" w:fill="FFFFFF"/>
        <w:spacing w:before="100" w:beforeAutospacing="1" w:after="100" w:afterAutospacing="1" w:line="240" w:lineRule="auto"/>
        <w:rPr>
          <w:rFonts w:eastAsia="Times New Roman" w:cs="Open Sans"/>
          <w:color w:val="0B0C0C"/>
          <w:kern w:val="0"/>
          <w:lang w:eastAsia="en-GB"/>
          <w14:ligatures w14:val="none"/>
        </w:rPr>
      </w:pPr>
      <w:r w:rsidRPr="0087518E">
        <w:rPr>
          <w:rFonts w:eastAsia="Times New Roman" w:cs="Open Sans"/>
          <w:color w:val="0B0C0C"/>
          <w:kern w:val="0"/>
          <w:lang w:eastAsia="en-GB"/>
          <w14:ligatures w14:val="none"/>
        </w:rPr>
        <w:t>£400,000 to support holding the price of a joint ticket (parking and bus fare) at Park &amp; Ride car parks unchanged from 2024/25.</w:t>
      </w:r>
    </w:p>
    <w:p w14:paraId="2622CBBA" w14:textId="77777777" w:rsidR="0087518E" w:rsidRPr="0087518E" w:rsidRDefault="0087518E" w:rsidP="0087518E">
      <w:pPr>
        <w:numPr>
          <w:ilvl w:val="0"/>
          <w:numId w:val="3"/>
        </w:numPr>
        <w:shd w:val="clear" w:color="auto" w:fill="FFFFFF"/>
        <w:spacing w:before="100" w:beforeAutospacing="1" w:after="100" w:afterAutospacing="1" w:line="240" w:lineRule="auto"/>
        <w:rPr>
          <w:rFonts w:eastAsia="Times New Roman" w:cs="Open Sans"/>
          <w:color w:val="0B0C0C"/>
          <w:kern w:val="0"/>
          <w:lang w:eastAsia="en-GB"/>
          <w14:ligatures w14:val="none"/>
        </w:rPr>
      </w:pPr>
      <w:r w:rsidRPr="0087518E">
        <w:rPr>
          <w:rFonts w:eastAsia="Times New Roman" w:cs="Open Sans"/>
          <w:color w:val="0B0C0C"/>
          <w:kern w:val="0"/>
          <w:lang w:eastAsia="en-GB"/>
          <w14:ligatures w14:val="none"/>
        </w:rPr>
        <w:t>£38.6m for a two-year highways maintenance programme, which will extend surface dressing, prevent potholes from occurring and improve drainage across the highways network in Oxfordshire. A further £16.2m will be used to repair and maintain bridges and £4m for improvements in road safety.</w:t>
      </w:r>
    </w:p>
    <w:p w14:paraId="1FEE6515" w14:textId="77777777" w:rsidR="0087518E" w:rsidRPr="0087518E" w:rsidRDefault="0087518E" w:rsidP="0087518E">
      <w:pPr>
        <w:numPr>
          <w:ilvl w:val="0"/>
          <w:numId w:val="3"/>
        </w:numPr>
        <w:shd w:val="clear" w:color="auto" w:fill="FFFFFF"/>
        <w:spacing w:before="100" w:beforeAutospacing="1" w:after="100" w:afterAutospacing="1" w:line="240" w:lineRule="auto"/>
        <w:rPr>
          <w:rFonts w:eastAsia="Times New Roman" w:cs="Open Sans"/>
          <w:color w:val="0B0C0C"/>
          <w:kern w:val="0"/>
          <w:lang w:eastAsia="en-GB"/>
          <w14:ligatures w14:val="none"/>
        </w:rPr>
      </w:pPr>
      <w:r w:rsidRPr="0087518E">
        <w:rPr>
          <w:rFonts w:eastAsia="Times New Roman" w:cs="Open Sans"/>
          <w:color w:val="0B0C0C"/>
          <w:kern w:val="0"/>
          <w:lang w:eastAsia="en-GB"/>
          <w14:ligatures w14:val="none"/>
        </w:rPr>
        <w:t>£1.8m for active travel measures to encourage walking and cycling including £500,000 for active travel in rural areas.</w:t>
      </w:r>
    </w:p>
    <w:p w14:paraId="1B89C957" w14:textId="61C8F79E" w:rsidR="0087518E" w:rsidRPr="0087518E" w:rsidRDefault="0087518E" w:rsidP="0087518E">
      <w:pPr>
        <w:shd w:val="clear" w:color="auto" w:fill="FFFFFF"/>
        <w:spacing w:before="100" w:beforeAutospacing="1" w:after="100" w:afterAutospacing="1" w:line="240" w:lineRule="auto"/>
        <w:rPr>
          <w:rFonts w:eastAsia="Times New Roman" w:cs="Open Sans"/>
          <w:color w:val="0B0C0C"/>
          <w:kern w:val="0"/>
          <w:lang w:eastAsia="en-GB"/>
          <w14:ligatures w14:val="none"/>
        </w:rPr>
      </w:pPr>
      <w:r w:rsidRPr="0087518E">
        <w:rPr>
          <w:rFonts w:eastAsia="Times New Roman" w:cs="Open Sans"/>
          <w:color w:val="0B0C0C"/>
          <w:kern w:val="0"/>
          <w:lang w:eastAsia="en-GB"/>
          <w14:ligatures w14:val="none"/>
        </w:rPr>
        <w:t>More information is available on the OCC website</w:t>
      </w:r>
    </w:p>
    <w:p w14:paraId="0FFDCE39" w14:textId="77777777" w:rsidR="0087518E" w:rsidRPr="0087518E" w:rsidRDefault="0087518E" w:rsidP="0087518E">
      <w:pPr>
        <w:spacing w:after="0" w:line="240" w:lineRule="auto"/>
        <w:rPr>
          <w:rFonts w:eastAsia="Times New Roman" w:cs="Aptos"/>
          <w:kern w:val="0"/>
          <w:lang w:val="en-US" w:eastAsia="en-GB"/>
          <w14:ligatures w14:val="none"/>
        </w:rPr>
      </w:pPr>
      <w:r w:rsidRPr="0087518E">
        <w:rPr>
          <w:rFonts w:eastAsia="Times New Roman" w:cs="Aptos"/>
          <w:b/>
          <w:bCs/>
          <w:kern w:val="0"/>
          <w:u w:val="single"/>
          <w:lang w:val="en-US" w:eastAsia="en-GB"/>
          <w14:ligatures w14:val="none"/>
        </w:rPr>
        <w:t>CDC budget</w:t>
      </w:r>
    </w:p>
    <w:p w14:paraId="16DD1C5A" w14:textId="77777777" w:rsidR="0087518E" w:rsidRPr="0087518E" w:rsidRDefault="0087518E" w:rsidP="0087518E">
      <w:pPr>
        <w:spacing w:after="0" w:line="240" w:lineRule="auto"/>
        <w:rPr>
          <w:rFonts w:eastAsia="Times New Roman" w:cs="Aptos"/>
          <w:kern w:val="0"/>
          <w:lang w:val="en-US" w:eastAsia="en-GB"/>
          <w14:ligatures w14:val="none"/>
        </w:rPr>
      </w:pPr>
    </w:p>
    <w:p w14:paraId="3B9572A6" w14:textId="29A7566E" w:rsidR="0087518E" w:rsidRPr="0087518E" w:rsidRDefault="00617CAC" w:rsidP="0087518E">
      <w:pPr>
        <w:spacing w:after="0" w:line="240" w:lineRule="auto"/>
        <w:rPr>
          <w:rFonts w:eastAsia="Times New Roman" w:cs="Aptos"/>
          <w:kern w:val="0"/>
          <w:lang w:val="en-US" w:eastAsia="en-GB"/>
          <w14:ligatures w14:val="none"/>
        </w:rPr>
      </w:pPr>
      <w:r>
        <w:rPr>
          <w:rFonts w:eastAsia="Times New Roman" w:cs="Aptos"/>
          <w:kern w:val="0"/>
          <w:lang w:val="en-US" w:eastAsia="en-GB"/>
          <w14:ligatures w14:val="none"/>
        </w:rPr>
        <w:t xml:space="preserve">This was </w:t>
      </w:r>
      <w:r w:rsidR="0087518E" w:rsidRPr="0087518E">
        <w:rPr>
          <w:rFonts w:eastAsia="Times New Roman" w:cs="Aptos"/>
          <w:kern w:val="0"/>
          <w:lang w:val="en-US" w:eastAsia="en-GB"/>
          <w14:ligatures w14:val="none"/>
        </w:rPr>
        <w:t xml:space="preserve">passed with a few amendments from Conservatives supported by </w:t>
      </w:r>
      <w:proofErr w:type="spellStart"/>
      <w:r w:rsidR="0087518E" w:rsidRPr="0087518E">
        <w:rPr>
          <w:rFonts w:eastAsia="Times New Roman" w:cs="Aptos"/>
          <w:kern w:val="0"/>
          <w:lang w:val="en-US" w:eastAsia="en-GB"/>
          <w14:ligatures w14:val="none"/>
        </w:rPr>
        <w:t>Labour</w:t>
      </w:r>
      <w:proofErr w:type="spellEnd"/>
      <w:r w:rsidR="0087518E" w:rsidRPr="0087518E">
        <w:rPr>
          <w:rFonts w:eastAsia="Times New Roman" w:cs="Aptos"/>
          <w:kern w:val="0"/>
          <w:lang w:val="en-US" w:eastAsia="en-GB"/>
          <w14:ligatures w14:val="none"/>
        </w:rPr>
        <w:t xml:space="preserve">.  </w:t>
      </w:r>
    </w:p>
    <w:p w14:paraId="6F5C2EDB" w14:textId="77777777" w:rsidR="0087518E" w:rsidRPr="0087518E" w:rsidRDefault="0087518E" w:rsidP="0087518E">
      <w:pPr>
        <w:spacing w:after="0" w:line="240" w:lineRule="auto"/>
        <w:rPr>
          <w:rFonts w:eastAsia="Times New Roman" w:cs="Aptos"/>
          <w:kern w:val="0"/>
          <w:lang w:val="en-US" w:eastAsia="en-GB"/>
          <w14:ligatures w14:val="none"/>
        </w:rPr>
      </w:pPr>
    </w:p>
    <w:p w14:paraId="3E7E7E9F" w14:textId="485EE65F" w:rsidR="0087518E" w:rsidRPr="0087518E" w:rsidRDefault="0087518E" w:rsidP="0087518E">
      <w:pPr>
        <w:spacing w:after="0" w:line="240" w:lineRule="auto"/>
        <w:rPr>
          <w:rFonts w:eastAsia="Times New Roman" w:cs="Aptos"/>
          <w:kern w:val="0"/>
          <w:lang w:val="en-US" w:eastAsia="en-GB"/>
          <w14:ligatures w14:val="none"/>
        </w:rPr>
      </w:pPr>
      <w:r w:rsidRPr="0087518E">
        <w:rPr>
          <w:rFonts w:eastAsia="Times New Roman" w:cs="Aptos"/>
          <w:kern w:val="0"/>
          <w:lang w:val="en-US" w:eastAsia="en-GB"/>
          <w14:ligatures w14:val="none"/>
        </w:rPr>
        <w:t xml:space="preserve">Highlights are </w:t>
      </w:r>
      <w:r w:rsidR="00A029FF">
        <w:rPr>
          <w:rFonts w:eastAsia="Times New Roman" w:cs="Aptos"/>
          <w:kern w:val="0"/>
          <w:lang w:val="en-US" w:eastAsia="en-GB"/>
          <w14:ligatures w14:val="none"/>
        </w:rPr>
        <w:t>:</w:t>
      </w:r>
    </w:p>
    <w:p w14:paraId="15CC655E" w14:textId="77777777" w:rsidR="0087518E" w:rsidRPr="0087518E" w:rsidRDefault="0087518E" w:rsidP="0087518E">
      <w:pPr>
        <w:spacing w:after="0" w:line="240" w:lineRule="auto"/>
        <w:rPr>
          <w:rFonts w:eastAsia="Times New Roman" w:cs="Aptos"/>
          <w:kern w:val="0"/>
          <w:lang w:val="en-US" w:eastAsia="en-GB"/>
          <w14:ligatures w14:val="none"/>
        </w:rPr>
      </w:pPr>
    </w:p>
    <w:p w14:paraId="5D598530" w14:textId="048AD30D" w:rsidR="0087518E" w:rsidRPr="0087518E" w:rsidRDefault="0087518E" w:rsidP="0087518E">
      <w:pPr>
        <w:numPr>
          <w:ilvl w:val="0"/>
          <w:numId w:val="4"/>
        </w:numPr>
        <w:spacing w:after="0" w:line="240" w:lineRule="auto"/>
        <w:contextualSpacing/>
        <w:rPr>
          <w:rFonts w:eastAsia="Times New Roman" w:cs="Aptos"/>
          <w:kern w:val="0"/>
          <w:lang w:val="en-US" w:eastAsia="en-GB"/>
          <w14:ligatures w14:val="none"/>
        </w:rPr>
      </w:pPr>
      <w:r w:rsidRPr="0087518E">
        <w:rPr>
          <w:rFonts w:eastAsia="Times New Roman" w:cs="Aptos"/>
          <w:kern w:val="0"/>
          <w:lang w:val="en-US" w:eastAsia="en-GB"/>
          <w14:ligatures w14:val="none"/>
        </w:rPr>
        <w:t xml:space="preserve">Brown bin fee to remain unchanged although </w:t>
      </w:r>
      <w:r w:rsidRPr="0087518E">
        <w:rPr>
          <w:rFonts w:eastAsia="Times New Roman" w:cs="Aptos"/>
          <w:kern w:val="0"/>
          <w:lang w:eastAsia="en-GB"/>
          <w14:ligatures w14:val="none"/>
        </w:rPr>
        <w:t xml:space="preserve">kerbside glass collection could now </w:t>
      </w:r>
      <w:r w:rsidR="00A029FF">
        <w:rPr>
          <w:rFonts w:eastAsia="Times New Roman" w:cs="Aptos"/>
          <w:kern w:val="0"/>
          <w:lang w:eastAsia="en-GB"/>
          <w14:ligatures w14:val="none"/>
        </w:rPr>
        <w:t xml:space="preserve">be </w:t>
      </w:r>
      <w:r w:rsidRPr="0087518E">
        <w:rPr>
          <w:rFonts w:eastAsia="Times New Roman" w:cs="Aptos"/>
          <w:kern w:val="0"/>
          <w:lang w:eastAsia="en-GB"/>
          <w14:ligatures w14:val="none"/>
        </w:rPr>
        <w:t>delayed due to Conservative amendments</w:t>
      </w:r>
      <w:r w:rsidR="00A029FF">
        <w:rPr>
          <w:rFonts w:eastAsia="Times New Roman" w:cs="Aptos"/>
          <w:kern w:val="0"/>
          <w:lang w:eastAsia="en-GB"/>
          <w14:ligatures w14:val="none"/>
        </w:rPr>
        <w:t xml:space="preserve">, </w:t>
      </w:r>
      <w:r w:rsidRPr="0087518E">
        <w:rPr>
          <w:rFonts w:eastAsia="Times New Roman" w:cs="Aptos"/>
          <w:kern w:val="0"/>
          <w:lang w:eastAsia="en-GB"/>
          <w14:ligatures w14:val="none"/>
        </w:rPr>
        <w:t xml:space="preserve">but Ian will be pushing to bring this forward as soon as possible as the executive portfolio holder for waste and recycling. </w:t>
      </w:r>
    </w:p>
    <w:p w14:paraId="4E576B90" w14:textId="77777777" w:rsidR="0087518E" w:rsidRPr="0087518E" w:rsidRDefault="0087518E" w:rsidP="0087518E">
      <w:pPr>
        <w:numPr>
          <w:ilvl w:val="0"/>
          <w:numId w:val="4"/>
        </w:numPr>
        <w:spacing w:after="0" w:line="240" w:lineRule="auto"/>
        <w:contextualSpacing/>
        <w:rPr>
          <w:rFonts w:eastAsia="Times New Roman" w:cs="Aptos"/>
          <w:kern w:val="0"/>
          <w:lang w:val="en-US" w:eastAsia="en-GB"/>
          <w14:ligatures w14:val="none"/>
        </w:rPr>
      </w:pPr>
      <w:r w:rsidRPr="0087518E">
        <w:rPr>
          <w:rFonts w:cs="Open Sans"/>
          <w:color w:val="2A2A2A"/>
          <w:kern w:val="0"/>
          <w:lang w:eastAsia="en-GB"/>
          <w14:ligatures w14:val="none"/>
        </w:rPr>
        <w:t>The capital programme agreed by council includes funding for a series of improvements to sports and community facilities across the district. This makes use of monies secured through Section 106 legal agreements with housing developers.</w:t>
      </w:r>
    </w:p>
    <w:p w14:paraId="0AC64716" w14:textId="77777777" w:rsidR="0087518E" w:rsidRPr="0087518E" w:rsidRDefault="0087518E" w:rsidP="0087518E">
      <w:pPr>
        <w:numPr>
          <w:ilvl w:val="0"/>
          <w:numId w:val="2"/>
        </w:numPr>
        <w:shd w:val="clear" w:color="auto" w:fill="FFFFFF"/>
        <w:spacing w:before="100" w:beforeAutospacing="1" w:after="100" w:afterAutospacing="1" w:line="240" w:lineRule="auto"/>
        <w:rPr>
          <w:rFonts w:eastAsia="Times New Roman" w:cs="Open Sans"/>
          <w:color w:val="2A2A2A"/>
          <w:kern w:val="0"/>
          <w:lang w:eastAsia="en-GB"/>
          <w14:ligatures w14:val="none"/>
        </w:rPr>
      </w:pPr>
      <w:r w:rsidRPr="0087518E">
        <w:rPr>
          <w:rFonts w:eastAsia="Times New Roman" w:cs="Open Sans"/>
          <w:color w:val="2A2A2A"/>
          <w:kern w:val="0"/>
          <w:lang w:eastAsia="en-GB"/>
          <w14:ligatures w14:val="none"/>
        </w:rPr>
        <w:lastRenderedPageBreak/>
        <w:t>The budget also earmarks continued funding for grants to support the ongoing improvement of housing in the district, including to help people with disabilities live independently. Additional funding to tackle homelessness and support vulnerable members of the community was also agreed.</w:t>
      </w:r>
    </w:p>
    <w:p w14:paraId="73A1CD50" w14:textId="77777777" w:rsidR="0087518E" w:rsidRPr="0087518E" w:rsidRDefault="0087518E" w:rsidP="0087518E">
      <w:pPr>
        <w:spacing w:after="0" w:line="240" w:lineRule="auto"/>
        <w:rPr>
          <w:rFonts w:eastAsia="Times New Roman" w:cs="Aptos"/>
          <w:b/>
          <w:bCs/>
          <w:kern w:val="0"/>
          <w:u w:val="single"/>
          <w:lang w:eastAsia="en-GB"/>
          <w14:ligatures w14:val="none"/>
        </w:rPr>
      </w:pPr>
      <w:r w:rsidRPr="0087518E">
        <w:rPr>
          <w:rFonts w:eastAsia="Times New Roman" w:cs="Aptos"/>
          <w:b/>
          <w:bCs/>
          <w:kern w:val="0"/>
          <w:u w:val="single"/>
          <w:lang w:eastAsia="en-GB"/>
          <w14:ligatures w14:val="none"/>
        </w:rPr>
        <w:t xml:space="preserve">OUFC stadium </w:t>
      </w:r>
    </w:p>
    <w:p w14:paraId="214E6A5A" w14:textId="77777777" w:rsidR="0087518E" w:rsidRPr="0087518E" w:rsidRDefault="0087518E" w:rsidP="0087518E">
      <w:pPr>
        <w:spacing w:after="0" w:line="240" w:lineRule="auto"/>
        <w:rPr>
          <w:rFonts w:eastAsia="Times New Roman" w:cs="Aptos"/>
          <w:kern w:val="0"/>
          <w:lang w:eastAsia="en-GB"/>
          <w14:ligatures w14:val="none"/>
        </w:rPr>
      </w:pPr>
    </w:p>
    <w:p w14:paraId="5852D4F0" w14:textId="77777777" w:rsidR="0087518E" w:rsidRPr="0087518E" w:rsidRDefault="0087518E" w:rsidP="0087518E">
      <w:pPr>
        <w:spacing w:after="0" w:line="240" w:lineRule="auto"/>
        <w:rPr>
          <w:rFonts w:eastAsia="Times New Roman" w:cs="Aptos"/>
          <w:kern w:val="0"/>
          <w:lang w:eastAsia="en-GB"/>
          <w14:ligatures w14:val="none"/>
        </w:rPr>
      </w:pPr>
      <w:r w:rsidRPr="0087518E">
        <w:rPr>
          <w:rFonts w:eastAsia="Times New Roman" w:cs="Aptos"/>
          <w:kern w:val="0"/>
          <w:lang w:eastAsia="en-GB"/>
          <w14:ligatures w14:val="none"/>
        </w:rPr>
        <w:t>Consideration of the planning application has now been delayed until June 2025 due to waiting on information such as Very Special Circumstances for building on the green belt.  There are also concerns about lack of water and sewage capacity from Thames Water.  TVERC are also still doing surveys on the land as some are incomplete</w:t>
      </w:r>
    </w:p>
    <w:p w14:paraId="7CBFD7A5" w14:textId="77777777" w:rsidR="0087518E" w:rsidRPr="0087518E" w:rsidRDefault="0087518E" w:rsidP="0087518E">
      <w:pPr>
        <w:spacing w:after="0" w:line="240" w:lineRule="auto"/>
        <w:ind w:left="720"/>
        <w:contextualSpacing/>
        <w:rPr>
          <w:rFonts w:eastAsia="Times New Roman" w:cs="Aptos"/>
          <w:kern w:val="0"/>
          <w:lang w:eastAsia="en-GB"/>
          <w14:ligatures w14:val="none"/>
        </w:rPr>
      </w:pPr>
    </w:p>
    <w:p w14:paraId="66C0DAB0" w14:textId="77777777" w:rsidR="0087518E" w:rsidRPr="0087518E" w:rsidRDefault="0087518E" w:rsidP="0087518E">
      <w:pPr>
        <w:spacing w:after="0" w:line="240" w:lineRule="auto"/>
        <w:rPr>
          <w:rFonts w:eastAsia="Times New Roman" w:cs="Aptos"/>
          <w:kern w:val="0"/>
          <w:lang w:eastAsia="en-GB"/>
          <w14:ligatures w14:val="none"/>
        </w:rPr>
      </w:pPr>
      <w:r w:rsidRPr="0087518E">
        <w:rPr>
          <w:rFonts w:eastAsia="Times New Roman" w:cs="Aptos"/>
          <w:b/>
          <w:bCs/>
          <w:kern w:val="0"/>
          <w:u w:val="single"/>
          <w:lang w:eastAsia="en-GB"/>
          <w14:ligatures w14:val="none"/>
        </w:rPr>
        <w:t>Yarnton Nurseries planning application</w:t>
      </w:r>
      <w:r w:rsidRPr="0087518E">
        <w:rPr>
          <w:rFonts w:eastAsia="Times New Roman" w:cs="Aptos"/>
          <w:kern w:val="0"/>
          <w:lang w:eastAsia="en-GB"/>
          <w14:ligatures w14:val="none"/>
        </w:rPr>
        <w:t xml:space="preserve"> </w:t>
      </w:r>
    </w:p>
    <w:p w14:paraId="0F92749F" w14:textId="77777777" w:rsidR="0087518E" w:rsidRPr="0087518E" w:rsidRDefault="0087518E" w:rsidP="0087518E">
      <w:pPr>
        <w:spacing w:after="0" w:line="240" w:lineRule="auto"/>
        <w:rPr>
          <w:rFonts w:eastAsia="Times New Roman" w:cs="Aptos"/>
          <w:kern w:val="0"/>
          <w:lang w:eastAsia="en-GB"/>
          <w14:ligatures w14:val="none"/>
        </w:rPr>
      </w:pPr>
    </w:p>
    <w:p w14:paraId="0090B3B5" w14:textId="77777777" w:rsidR="0087518E" w:rsidRPr="0087518E" w:rsidRDefault="0087518E" w:rsidP="0087518E">
      <w:pPr>
        <w:spacing w:after="0" w:line="240" w:lineRule="auto"/>
        <w:rPr>
          <w:rFonts w:eastAsia="Times New Roman" w:cs="Aptos"/>
          <w:kern w:val="0"/>
          <w:lang w:eastAsia="en-GB"/>
          <w14:ligatures w14:val="none"/>
        </w:rPr>
      </w:pPr>
      <w:r w:rsidRPr="0087518E">
        <w:rPr>
          <w:rFonts w:eastAsia="Times New Roman" w:cs="Aptos"/>
          <w:kern w:val="0"/>
          <w:lang w:eastAsia="en-GB"/>
          <w14:ligatures w14:val="none"/>
        </w:rPr>
        <w:t>Thames Water can’t fulfil requirements and issues with flooding in the area.  There is also an objection from CDC due to the lack of any affordable units within the site.  Ian has also raised an issue concerning accessing the Yarnton Nurseries site from the Begbroke Science Park Access road to reduce congestion and the problem with lorries accessing it from Sanday Lane.</w:t>
      </w:r>
    </w:p>
    <w:p w14:paraId="4A4AE638" w14:textId="77777777" w:rsidR="0087518E" w:rsidRPr="0087518E" w:rsidRDefault="0087518E" w:rsidP="0087518E">
      <w:pPr>
        <w:spacing w:after="0" w:line="240" w:lineRule="auto"/>
        <w:rPr>
          <w:rFonts w:eastAsia="Times New Roman" w:cs="Aptos"/>
          <w:kern w:val="0"/>
          <w:lang w:eastAsia="en-GB"/>
          <w14:ligatures w14:val="none"/>
        </w:rPr>
      </w:pPr>
    </w:p>
    <w:p w14:paraId="366EC66A" w14:textId="77777777" w:rsidR="0087518E" w:rsidRPr="0087518E" w:rsidRDefault="0087518E" w:rsidP="0087518E">
      <w:pPr>
        <w:spacing w:after="0" w:line="240" w:lineRule="auto"/>
        <w:rPr>
          <w:rFonts w:eastAsia="Times New Roman" w:cs="Aptos"/>
          <w:b/>
          <w:bCs/>
          <w:kern w:val="0"/>
          <w:u w:val="single"/>
          <w:lang w:eastAsia="en-GB"/>
          <w14:ligatures w14:val="none"/>
        </w:rPr>
      </w:pPr>
      <w:r w:rsidRPr="0087518E">
        <w:rPr>
          <w:rFonts w:eastAsia="Times New Roman" w:cs="Aptos"/>
          <w:b/>
          <w:bCs/>
          <w:kern w:val="0"/>
          <w:u w:val="single"/>
          <w:lang w:eastAsia="en-GB"/>
          <w14:ligatures w14:val="none"/>
        </w:rPr>
        <w:t>Battery storage planning application near the Cassington Roundabout</w:t>
      </w:r>
    </w:p>
    <w:p w14:paraId="52BEAE2B" w14:textId="77777777" w:rsidR="0087518E" w:rsidRPr="0087518E" w:rsidRDefault="0087518E" w:rsidP="0087518E">
      <w:pPr>
        <w:spacing w:after="0" w:line="240" w:lineRule="auto"/>
        <w:rPr>
          <w:rFonts w:eastAsia="Times New Roman" w:cs="Aptos"/>
          <w:kern w:val="0"/>
          <w:lang w:eastAsia="en-GB"/>
          <w14:ligatures w14:val="none"/>
        </w:rPr>
      </w:pPr>
    </w:p>
    <w:p w14:paraId="782C8368" w14:textId="77777777" w:rsidR="0087518E" w:rsidRPr="0087518E" w:rsidRDefault="0087518E" w:rsidP="0087518E">
      <w:pPr>
        <w:spacing w:after="0" w:line="240" w:lineRule="auto"/>
        <w:rPr>
          <w:rFonts w:eastAsia="Times New Roman" w:cs="Aptos"/>
          <w:kern w:val="0"/>
          <w:lang w:eastAsia="en-GB"/>
          <w14:ligatures w14:val="none"/>
        </w:rPr>
      </w:pPr>
      <w:r w:rsidRPr="0087518E">
        <w:rPr>
          <w:rFonts w:eastAsia="Times New Roman" w:cs="Aptos"/>
          <w:kern w:val="0"/>
          <w:lang w:eastAsia="en-GB"/>
          <w14:ligatures w14:val="none"/>
        </w:rPr>
        <w:t>An objection has been put in from OCC about flooding in field which could affect the highway and also Green Lane, the Turnpike.  Ian has also raised concerns about flooding and potential fire risks.</w:t>
      </w:r>
    </w:p>
    <w:p w14:paraId="5EBA1A2D" w14:textId="77777777" w:rsidR="0087518E" w:rsidRPr="0087518E" w:rsidRDefault="0087518E" w:rsidP="0087518E">
      <w:pPr>
        <w:spacing w:after="0" w:line="240" w:lineRule="auto"/>
        <w:rPr>
          <w:rFonts w:eastAsia="Times New Roman" w:cs="Aptos"/>
          <w:kern w:val="0"/>
          <w:lang w:eastAsia="en-GB"/>
          <w14:ligatures w14:val="none"/>
        </w:rPr>
      </w:pPr>
    </w:p>
    <w:p w14:paraId="248B11AE" w14:textId="77777777" w:rsidR="0087518E" w:rsidRPr="0087518E" w:rsidRDefault="0087518E" w:rsidP="0087518E">
      <w:pPr>
        <w:spacing w:after="0" w:line="240" w:lineRule="auto"/>
        <w:rPr>
          <w:rFonts w:eastAsia="Times New Roman" w:cs="Aptos"/>
          <w:b/>
          <w:bCs/>
          <w:kern w:val="0"/>
          <w:u w:val="single"/>
          <w:lang w:eastAsia="en-GB"/>
          <w14:ligatures w14:val="none"/>
        </w:rPr>
      </w:pPr>
      <w:r w:rsidRPr="0087518E">
        <w:rPr>
          <w:rFonts w:eastAsia="Times New Roman" w:cs="Aptos"/>
          <w:b/>
          <w:bCs/>
          <w:kern w:val="0"/>
          <w:u w:val="single"/>
          <w:lang w:eastAsia="en-GB"/>
          <w14:ligatures w14:val="none"/>
        </w:rPr>
        <w:t>Bicester Road potholes</w:t>
      </w:r>
    </w:p>
    <w:p w14:paraId="0632182E" w14:textId="77777777" w:rsidR="0087518E" w:rsidRPr="0087518E" w:rsidRDefault="0087518E" w:rsidP="0087518E">
      <w:pPr>
        <w:spacing w:after="0" w:line="240" w:lineRule="auto"/>
        <w:rPr>
          <w:rFonts w:eastAsia="Times New Roman" w:cs="Aptos"/>
          <w:kern w:val="0"/>
          <w:lang w:eastAsia="en-GB"/>
          <w14:ligatures w14:val="none"/>
        </w:rPr>
      </w:pPr>
    </w:p>
    <w:p w14:paraId="4AD659A1" w14:textId="77777777" w:rsidR="0087518E" w:rsidRDefault="0087518E" w:rsidP="0087518E">
      <w:pPr>
        <w:spacing w:after="0" w:line="240" w:lineRule="auto"/>
        <w:rPr>
          <w:rFonts w:eastAsia="Times New Roman" w:cs="Aptos"/>
          <w:kern w:val="0"/>
          <w:lang w:eastAsia="en-GB"/>
          <w14:ligatures w14:val="none"/>
        </w:rPr>
      </w:pPr>
      <w:r w:rsidRPr="0087518E">
        <w:rPr>
          <w:rFonts w:eastAsia="Times New Roman" w:cs="Aptos"/>
          <w:kern w:val="0"/>
          <w:lang w:eastAsia="en-GB"/>
          <w14:ligatures w14:val="none"/>
        </w:rPr>
        <w:t>Ian has been chasing for a proper repair of a major pothole which has had 5 failed repairs. It’s likely that the road will need to be closed to get the job done properly. Ian is also still trying to get Heidelberg to re-route their HGVs away from the road and down Freize Way instead.</w:t>
      </w:r>
    </w:p>
    <w:p w14:paraId="2828BA26" w14:textId="77777777" w:rsidR="0087518E" w:rsidRDefault="0087518E" w:rsidP="0087518E">
      <w:pPr>
        <w:spacing w:after="0" w:line="240" w:lineRule="auto"/>
        <w:rPr>
          <w:rFonts w:eastAsia="Times New Roman" w:cs="Aptos"/>
          <w:kern w:val="0"/>
          <w:lang w:eastAsia="en-GB"/>
          <w14:ligatures w14:val="none"/>
        </w:rPr>
      </w:pPr>
    </w:p>
    <w:p w14:paraId="0F85837D" w14:textId="08ADD870" w:rsidR="0087518E" w:rsidRDefault="005553FF" w:rsidP="0087518E">
      <w:pPr>
        <w:spacing w:after="0" w:line="240" w:lineRule="auto"/>
        <w:rPr>
          <w:rFonts w:eastAsia="Times New Roman" w:cs="Aptos"/>
          <w:b/>
          <w:bCs/>
          <w:kern w:val="0"/>
          <w:u w:val="single"/>
          <w:lang w:eastAsia="en-GB"/>
          <w14:ligatures w14:val="none"/>
        </w:rPr>
      </w:pPr>
      <w:r w:rsidRPr="005553FF">
        <w:rPr>
          <w:rFonts w:eastAsia="Times New Roman" w:cs="Aptos"/>
          <w:b/>
          <w:bCs/>
          <w:kern w:val="0"/>
          <w:u w:val="single"/>
          <w:lang w:eastAsia="en-GB"/>
          <w14:ligatures w14:val="none"/>
        </w:rPr>
        <w:t>Begbroke crossing</w:t>
      </w:r>
    </w:p>
    <w:p w14:paraId="25B7A5FA" w14:textId="77777777" w:rsidR="0087518E" w:rsidRDefault="0087518E" w:rsidP="0087518E">
      <w:pPr>
        <w:spacing w:after="0" w:line="240" w:lineRule="auto"/>
        <w:rPr>
          <w:rFonts w:eastAsia="Times New Roman" w:cs="Aptos"/>
          <w:b/>
          <w:bCs/>
          <w:kern w:val="0"/>
          <w:u w:val="single"/>
          <w:lang w:eastAsia="en-GB"/>
          <w14:ligatures w14:val="none"/>
        </w:rPr>
      </w:pPr>
    </w:p>
    <w:p w14:paraId="3C949883" w14:textId="61DB3D08" w:rsidR="0087518E" w:rsidRPr="0087518E" w:rsidRDefault="005553FF" w:rsidP="0087518E">
      <w:pPr>
        <w:spacing w:after="0" w:line="240" w:lineRule="auto"/>
        <w:rPr>
          <w:rFonts w:eastAsia="Times New Roman" w:cs="Aptos"/>
          <w:kern w:val="0"/>
          <w:lang w:eastAsia="en-GB"/>
          <w14:ligatures w14:val="none"/>
        </w:rPr>
      </w:pPr>
      <w:r>
        <w:rPr>
          <w:rFonts w:eastAsia="Times New Roman" w:cs="Aptos"/>
          <w:kern w:val="0"/>
          <w:lang w:eastAsia="en-GB"/>
          <w14:ligatures w14:val="none"/>
        </w:rPr>
        <w:t>This is now almost completed and the lights are due to be switched on soon.</w:t>
      </w:r>
    </w:p>
    <w:p w14:paraId="1C3942D1" w14:textId="77777777" w:rsidR="0087518E" w:rsidRPr="0087518E" w:rsidRDefault="0087518E" w:rsidP="0087518E">
      <w:pPr>
        <w:spacing w:after="0" w:line="240" w:lineRule="auto"/>
        <w:rPr>
          <w:rFonts w:eastAsia="Times New Roman" w:cs="Aptos"/>
          <w:kern w:val="0"/>
          <w:lang w:eastAsia="en-GB"/>
          <w14:ligatures w14:val="none"/>
        </w:rPr>
      </w:pPr>
    </w:p>
    <w:p w14:paraId="5BC510C9" w14:textId="77777777" w:rsidR="0087518E" w:rsidRPr="0087518E" w:rsidRDefault="0087518E" w:rsidP="0087518E">
      <w:pPr>
        <w:spacing w:after="0" w:line="240" w:lineRule="auto"/>
        <w:rPr>
          <w:rFonts w:eastAsia="Times New Roman" w:cs="Aptos"/>
          <w:b/>
          <w:bCs/>
          <w:kern w:val="0"/>
          <w:u w:val="single"/>
          <w:lang w:eastAsia="en-GB"/>
          <w14:ligatures w14:val="none"/>
        </w:rPr>
      </w:pPr>
      <w:r w:rsidRPr="0087518E">
        <w:rPr>
          <w:rFonts w:eastAsia="Times New Roman" w:cs="Aptos"/>
          <w:b/>
          <w:bCs/>
          <w:kern w:val="0"/>
          <w:u w:val="single"/>
          <w:lang w:eastAsia="en-GB"/>
          <w14:ligatures w14:val="none"/>
        </w:rPr>
        <w:t>Poplar Trees on the Gosford section of the Bicester Road (link Road)</w:t>
      </w:r>
    </w:p>
    <w:p w14:paraId="3221C616" w14:textId="77777777" w:rsidR="0087518E" w:rsidRPr="0087518E" w:rsidRDefault="0087518E" w:rsidP="0087518E">
      <w:pPr>
        <w:spacing w:after="0" w:line="240" w:lineRule="auto"/>
        <w:ind w:left="720"/>
        <w:rPr>
          <w:rFonts w:eastAsia="Times New Roman" w:cs="Aptos"/>
          <w:kern w:val="0"/>
          <w:lang w:eastAsia="en-GB"/>
          <w14:ligatures w14:val="none"/>
        </w:rPr>
      </w:pPr>
    </w:p>
    <w:p w14:paraId="54B91661" w14:textId="77777777" w:rsidR="0087518E" w:rsidRPr="0087518E" w:rsidRDefault="0087518E" w:rsidP="0087518E">
      <w:pPr>
        <w:spacing w:after="0" w:line="240" w:lineRule="auto"/>
        <w:rPr>
          <w:rFonts w:eastAsia="Times New Roman" w:cs="Aptos"/>
          <w:kern w:val="0"/>
          <w:lang w:eastAsia="en-GB"/>
          <w14:ligatures w14:val="none"/>
        </w:rPr>
      </w:pPr>
      <w:r w:rsidRPr="0087518E">
        <w:rPr>
          <w:rFonts w:eastAsia="Times New Roman" w:cs="Aptos"/>
          <w:kern w:val="0"/>
          <w:lang w:eastAsia="en-GB"/>
          <w14:ligatures w14:val="none"/>
        </w:rPr>
        <w:t>Ian arranged a meeting with the OCC tree officer to discuss why 2 of the poplars will have to be removed.  These have been tested and have been found to be degrading internally.  They will need to be removed for safety reasons, but will be replaced by trees with a similar growing profile.  All the trees along that stretch are coming to end of their lives and will need to be monitored again in 4 years. OCC will plant 2 more trees for every 1 removed as per their tree policy.</w:t>
      </w:r>
    </w:p>
    <w:p w14:paraId="5B9C5FA7" w14:textId="77777777" w:rsidR="0087518E" w:rsidRPr="0087518E" w:rsidRDefault="0087518E" w:rsidP="0087518E">
      <w:pPr>
        <w:spacing w:after="0" w:line="240" w:lineRule="auto"/>
        <w:rPr>
          <w:rFonts w:eastAsia="Times New Roman" w:cs="Aptos"/>
          <w:kern w:val="0"/>
          <w:lang w:eastAsia="en-GB"/>
          <w14:ligatures w14:val="none"/>
        </w:rPr>
      </w:pPr>
    </w:p>
    <w:p w14:paraId="190E7066" w14:textId="77777777" w:rsidR="0087518E" w:rsidRPr="0087518E" w:rsidRDefault="0087518E" w:rsidP="0087518E">
      <w:pPr>
        <w:spacing w:after="0" w:line="240" w:lineRule="auto"/>
        <w:rPr>
          <w:rFonts w:eastAsia="Times New Roman" w:cs="Aptos"/>
          <w:b/>
          <w:bCs/>
          <w:kern w:val="0"/>
          <w:u w:val="single"/>
          <w:lang w:eastAsia="en-GB"/>
          <w14:ligatures w14:val="none"/>
        </w:rPr>
      </w:pPr>
      <w:r w:rsidRPr="0087518E">
        <w:rPr>
          <w:rFonts w:eastAsia="Times New Roman" w:cs="Aptos"/>
          <w:b/>
          <w:bCs/>
          <w:kern w:val="0"/>
          <w:u w:val="single"/>
          <w:lang w:eastAsia="en-GB"/>
          <w14:ligatures w14:val="none"/>
        </w:rPr>
        <w:t xml:space="preserve">Local Government Reorganisation and Devolution </w:t>
      </w:r>
    </w:p>
    <w:p w14:paraId="59FAADA7" w14:textId="77777777" w:rsidR="0087518E" w:rsidRPr="0087518E" w:rsidRDefault="0087518E" w:rsidP="0087518E">
      <w:pPr>
        <w:spacing w:after="0" w:line="240" w:lineRule="auto"/>
        <w:rPr>
          <w:rFonts w:eastAsia="Times New Roman" w:cs="Aptos"/>
          <w:kern w:val="0"/>
          <w:lang w:eastAsia="en-GB"/>
          <w14:ligatures w14:val="none"/>
        </w:rPr>
      </w:pPr>
    </w:p>
    <w:p w14:paraId="00E4CD24" w14:textId="77777777" w:rsidR="0087518E" w:rsidRDefault="0087518E" w:rsidP="0087518E">
      <w:pPr>
        <w:spacing w:after="0" w:line="240" w:lineRule="auto"/>
        <w:rPr>
          <w:rFonts w:eastAsia="Times New Roman" w:cs="Aptos"/>
          <w:kern w:val="0"/>
          <w:lang w:eastAsia="en-GB"/>
          <w14:ligatures w14:val="none"/>
        </w:rPr>
      </w:pPr>
      <w:r w:rsidRPr="0087518E">
        <w:rPr>
          <w:rFonts w:eastAsia="Times New Roman" w:cs="Aptos"/>
          <w:kern w:val="0"/>
          <w:lang w:eastAsia="en-GB"/>
          <w14:ligatures w14:val="none"/>
        </w:rPr>
        <w:t>Discussions still continue at all levels.  The current preference from CDC is for a unitary authority with West Oxfordshire, possibly including the City. The other options would be for a full Oxfordshire unitary or an expanded City boundary authority although no on really knows what that means.  There is still a degree of confusion about what can and can’t happen in general.</w:t>
      </w:r>
    </w:p>
    <w:p w14:paraId="544B5611" w14:textId="77777777" w:rsidR="00680BA5" w:rsidRDefault="00680BA5" w:rsidP="0087518E">
      <w:pPr>
        <w:spacing w:after="0" w:line="240" w:lineRule="auto"/>
        <w:rPr>
          <w:rFonts w:eastAsia="Times New Roman" w:cs="Aptos"/>
          <w:kern w:val="0"/>
          <w:lang w:eastAsia="en-GB"/>
          <w14:ligatures w14:val="none"/>
        </w:rPr>
      </w:pPr>
    </w:p>
    <w:p w14:paraId="3F0EF8B4" w14:textId="77777777" w:rsidR="00617CAC" w:rsidRDefault="00617CAC" w:rsidP="0087518E">
      <w:pPr>
        <w:spacing w:after="0" w:line="240" w:lineRule="auto"/>
        <w:rPr>
          <w:rFonts w:eastAsia="Times New Roman" w:cs="Aptos"/>
          <w:b/>
          <w:bCs/>
          <w:kern w:val="0"/>
          <w:u w:val="single"/>
          <w:lang w:eastAsia="en-GB"/>
          <w14:ligatures w14:val="none"/>
        </w:rPr>
      </w:pPr>
    </w:p>
    <w:p w14:paraId="7BC8F04E" w14:textId="77777777" w:rsidR="00617CAC" w:rsidRDefault="00617CAC" w:rsidP="0087518E">
      <w:pPr>
        <w:spacing w:after="0" w:line="240" w:lineRule="auto"/>
        <w:rPr>
          <w:rFonts w:eastAsia="Times New Roman" w:cs="Aptos"/>
          <w:b/>
          <w:bCs/>
          <w:kern w:val="0"/>
          <w:u w:val="single"/>
          <w:lang w:eastAsia="en-GB"/>
          <w14:ligatures w14:val="none"/>
        </w:rPr>
      </w:pPr>
    </w:p>
    <w:p w14:paraId="38759123" w14:textId="77777777" w:rsidR="00617CAC" w:rsidRDefault="00617CAC" w:rsidP="0087518E">
      <w:pPr>
        <w:spacing w:after="0" w:line="240" w:lineRule="auto"/>
        <w:rPr>
          <w:rFonts w:eastAsia="Times New Roman" w:cs="Aptos"/>
          <w:b/>
          <w:bCs/>
          <w:kern w:val="0"/>
          <w:u w:val="single"/>
          <w:lang w:eastAsia="en-GB"/>
          <w14:ligatures w14:val="none"/>
        </w:rPr>
      </w:pPr>
    </w:p>
    <w:p w14:paraId="30400132" w14:textId="66B7E914" w:rsidR="00680BA5" w:rsidRDefault="00680BA5" w:rsidP="0087518E">
      <w:pPr>
        <w:spacing w:after="0" w:line="240" w:lineRule="auto"/>
        <w:rPr>
          <w:rFonts w:eastAsia="Times New Roman" w:cs="Aptos"/>
          <w:b/>
          <w:bCs/>
          <w:kern w:val="0"/>
          <w:u w:val="single"/>
          <w:lang w:eastAsia="en-GB"/>
          <w14:ligatures w14:val="none"/>
        </w:rPr>
      </w:pPr>
      <w:r w:rsidRPr="00680BA5">
        <w:rPr>
          <w:rFonts w:eastAsia="Times New Roman" w:cs="Aptos"/>
          <w:b/>
          <w:bCs/>
          <w:kern w:val="0"/>
          <w:u w:val="single"/>
          <w:lang w:eastAsia="en-GB"/>
          <w14:ligatures w14:val="none"/>
        </w:rPr>
        <w:lastRenderedPageBreak/>
        <w:t>Realignment of the Alliance Administration at OCC</w:t>
      </w:r>
    </w:p>
    <w:p w14:paraId="2360BAC6" w14:textId="77777777" w:rsidR="00617CAC" w:rsidRDefault="00617CAC" w:rsidP="0087518E">
      <w:pPr>
        <w:spacing w:after="0" w:line="240" w:lineRule="auto"/>
        <w:rPr>
          <w:rFonts w:eastAsia="Times New Roman" w:cs="Aptos"/>
          <w:b/>
          <w:bCs/>
          <w:kern w:val="0"/>
          <w:u w:val="single"/>
          <w:lang w:eastAsia="en-GB"/>
          <w14:ligatures w14:val="none"/>
        </w:rPr>
      </w:pPr>
    </w:p>
    <w:p w14:paraId="77B0EF7F" w14:textId="2B2E1ECF" w:rsidR="00680BA5" w:rsidRPr="0087518E" w:rsidRDefault="00680BA5" w:rsidP="0087518E">
      <w:pPr>
        <w:spacing w:after="0" w:line="240" w:lineRule="auto"/>
        <w:rPr>
          <w:rFonts w:eastAsia="Times New Roman" w:cs="Aptos"/>
          <w:kern w:val="0"/>
          <w:lang w:eastAsia="en-GB"/>
          <w14:ligatures w14:val="none"/>
        </w:rPr>
      </w:pPr>
      <w:r>
        <w:rPr>
          <w:rFonts w:eastAsia="Times New Roman" w:cs="Aptos"/>
          <w:kern w:val="0"/>
          <w:lang w:eastAsia="en-GB"/>
          <w14:ligatures w14:val="none"/>
        </w:rPr>
        <w:t xml:space="preserve">The Greens have decided to separate from the </w:t>
      </w:r>
      <w:r w:rsidR="00C95E93">
        <w:rPr>
          <w:rFonts w:eastAsia="Times New Roman" w:cs="Aptos"/>
          <w:kern w:val="0"/>
          <w:lang w:eastAsia="en-GB"/>
          <w14:ligatures w14:val="none"/>
        </w:rPr>
        <w:t xml:space="preserve">joint group with </w:t>
      </w:r>
      <w:r>
        <w:rPr>
          <w:rFonts w:eastAsia="Times New Roman" w:cs="Aptos"/>
          <w:kern w:val="0"/>
          <w:lang w:eastAsia="en-GB"/>
          <w14:ligatures w14:val="none"/>
        </w:rPr>
        <w:t xml:space="preserve">Liberal Democrats </w:t>
      </w:r>
      <w:r w:rsidR="00C95E93">
        <w:rPr>
          <w:rFonts w:eastAsia="Times New Roman" w:cs="Aptos"/>
          <w:kern w:val="0"/>
          <w:lang w:eastAsia="en-GB"/>
          <w14:ligatures w14:val="none"/>
        </w:rPr>
        <w:t xml:space="preserve">but will still remain in an alliance with them. This essentially means no change in the way the council is administered but has happened as the Greens feel they need to be in their own group now in order to play a </w:t>
      </w:r>
      <w:r w:rsidR="005553FF">
        <w:rPr>
          <w:rFonts w:eastAsia="Times New Roman" w:cs="Aptos"/>
          <w:kern w:val="0"/>
          <w:lang w:eastAsia="en-GB"/>
          <w14:ligatures w14:val="none"/>
        </w:rPr>
        <w:t xml:space="preserve">more active role in the local government reorganisation process. </w:t>
      </w:r>
    </w:p>
    <w:p w14:paraId="649EA003" w14:textId="77777777" w:rsidR="0087518E" w:rsidRPr="0087518E" w:rsidRDefault="0087518E" w:rsidP="0087518E">
      <w:pPr>
        <w:spacing w:after="0" w:line="240" w:lineRule="auto"/>
        <w:rPr>
          <w:rFonts w:eastAsia="Times New Roman" w:cs="Aptos"/>
          <w:kern w:val="0"/>
          <w:lang w:eastAsia="en-GB"/>
          <w14:ligatures w14:val="none"/>
        </w:rPr>
      </w:pPr>
    </w:p>
    <w:p w14:paraId="346D8D4D" w14:textId="77777777" w:rsidR="0087518E" w:rsidRPr="0087518E" w:rsidRDefault="0087518E" w:rsidP="0087518E">
      <w:pPr>
        <w:spacing w:after="0" w:line="240" w:lineRule="auto"/>
        <w:rPr>
          <w:rFonts w:eastAsia="Times New Roman" w:cs="Aptos"/>
          <w:b/>
          <w:bCs/>
          <w:kern w:val="0"/>
          <w:u w:val="single"/>
          <w:lang w:eastAsia="en-GB"/>
          <w14:ligatures w14:val="none"/>
        </w:rPr>
      </w:pPr>
      <w:r w:rsidRPr="0087518E">
        <w:rPr>
          <w:rFonts w:eastAsia="Times New Roman" w:cs="Aptos"/>
          <w:b/>
          <w:bCs/>
          <w:kern w:val="0"/>
          <w:u w:val="single"/>
          <w:lang w:eastAsia="en-GB"/>
          <w14:ligatures w14:val="none"/>
        </w:rPr>
        <w:t>Local elections</w:t>
      </w:r>
    </w:p>
    <w:p w14:paraId="69D28BBA" w14:textId="77777777" w:rsidR="0087518E" w:rsidRPr="0087518E" w:rsidRDefault="0087518E" w:rsidP="0087518E">
      <w:pPr>
        <w:spacing w:after="0" w:line="240" w:lineRule="auto"/>
        <w:rPr>
          <w:rFonts w:cs="Aptos"/>
          <w:kern w:val="0"/>
          <w:lang w:eastAsia="en-GB"/>
          <w14:ligatures w14:val="none"/>
        </w:rPr>
      </w:pPr>
    </w:p>
    <w:p w14:paraId="4D4746B8" w14:textId="4661FBA5" w:rsidR="0087518E" w:rsidRPr="0087518E" w:rsidRDefault="0087518E" w:rsidP="0087518E">
      <w:pPr>
        <w:spacing w:after="0" w:line="240" w:lineRule="auto"/>
        <w:rPr>
          <w:rFonts w:cs="Aptos"/>
          <w:kern w:val="0"/>
          <w:lang w:eastAsia="en-GB"/>
          <w14:ligatures w14:val="none"/>
        </w:rPr>
      </w:pPr>
      <w:r w:rsidRPr="0087518E">
        <w:rPr>
          <w:rFonts w:cs="Aptos"/>
          <w:kern w:val="0"/>
          <w:lang w:eastAsia="en-GB"/>
          <w14:ligatures w14:val="none"/>
        </w:rPr>
        <w:t>The County Council elections are going ahead on the 1</w:t>
      </w:r>
      <w:r w:rsidRPr="0087518E">
        <w:rPr>
          <w:rFonts w:cs="Aptos"/>
          <w:kern w:val="0"/>
          <w:vertAlign w:val="superscript"/>
          <w:lang w:eastAsia="en-GB"/>
          <w14:ligatures w14:val="none"/>
        </w:rPr>
        <w:t>st</w:t>
      </w:r>
      <w:r w:rsidRPr="0087518E">
        <w:rPr>
          <w:rFonts w:cs="Aptos"/>
          <w:kern w:val="0"/>
          <w:lang w:eastAsia="en-GB"/>
          <w14:ligatures w14:val="none"/>
        </w:rPr>
        <w:t xml:space="preserve"> May. The Kidlington South Division that Ian currently represents </w:t>
      </w:r>
      <w:r w:rsidR="00A1382A">
        <w:rPr>
          <w:rFonts w:cs="Aptos"/>
          <w:kern w:val="0"/>
          <w:lang w:eastAsia="en-GB"/>
          <w14:ligatures w14:val="none"/>
        </w:rPr>
        <w:t>has been</w:t>
      </w:r>
      <w:r w:rsidRPr="0087518E">
        <w:rPr>
          <w:rFonts w:cs="Aptos"/>
          <w:kern w:val="0"/>
          <w:lang w:eastAsia="en-GB"/>
          <w14:ligatures w14:val="none"/>
        </w:rPr>
        <w:t xml:space="preserve"> divided into Kidlington West (which includes Yarnton and Begbroke) and Kidlington East (which includes most of the rest</w:t>
      </w:r>
      <w:r w:rsidR="00A1382A">
        <w:rPr>
          <w:rFonts w:cs="Aptos"/>
          <w:kern w:val="0"/>
          <w:lang w:eastAsia="en-GB"/>
          <w14:ligatures w14:val="none"/>
        </w:rPr>
        <w:t xml:space="preserve"> of Kidlington and Gosford</w:t>
      </w:r>
      <w:r w:rsidRPr="0087518E">
        <w:rPr>
          <w:rFonts w:cs="Aptos"/>
          <w:kern w:val="0"/>
          <w:lang w:eastAsia="en-GB"/>
          <w14:ligatures w14:val="none"/>
        </w:rPr>
        <w:t>).</w:t>
      </w:r>
    </w:p>
    <w:p w14:paraId="4F224F1A" w14:textId="77777777" w:rsidR="002133B7" w:rsidRDefault="002133B7">
      <w:pPr>
        <w:rPr>
          <w:b/>
          <w:bCs/>
          <w:u w:val="single"/>
        </w:rPr>
      </w:pPr>
    </w:p>
    <w:p w14:paraId="18B48245" w14:textId="03221F95" w:rsidR="00125EBB" w:rsidRDefault="00125EBB">
      <w:pPr>
        <w:rPr>
          <w:b/>
          <w:bCs/>
          <w:u w:val="single"/>
        </w:rPr>
      </w:pPr>
      <w:r w:rsidRPr="00125EBB">
        <w:rPr>
          <w:b/>
          <w:bCs/>
          <w:u w:val="single"/>
        </w:rPr>
        <w:t xml:space="preserve">Fiona Mawson </w:t>
      </w:r>
      <w:r w:rsidR="00D55689">
        <w:rPr>
          <w:b/>
          <w:bCs/>
          <w:u w:val="single"/>
        </w:rPr>
        <w:t>–</w:t>
      </w:r>
      <w:r w:rsidRPr="00125EBB">
        <w:rPr>
          <w:b/>
          <w:bCs/>
          <w:u w:val="single"/>
        </w:rPr>
        <w:t xml:space="preserve"> CDC</w:t>
      </w:r>
    </w:p>
    <w:p w14:paraId="6FE68AA1" w14:textId="5F9281C2" w:rsidR="00D55689" w:rsidRPr="00125EBB" w:rsidRDefault="00D55689">
      <w:pPr>
        <w:rPr>
          <w:b/>
          <w:bCs/>
          <w:u w:val="single"/>
        </w:rPr>
      </w:pPr>
      <w:r>
        <w:rPr>
          <w:b/>
          <w:bCs/>
          <w:u w:val="single"/>
        </w:rPr>
        <w:t>Linda Ward - CDC</w:t>
      </w:r>
    </w:p>
    <w:p w14:paraId="0648CC0A" w14:textId="3C836BA6" w:rsidR="00763943" w:rsidRPr="00C71D73" w:rsidRDefault="00125EBB">
      <w:pPr>
        <w:rPr>
          <w:b/>
          <w:bCs/>
          <w:u w:val="single"/>
        </w:rPr>
      </w:pPr>
      <w:r w:rsidRPr="00125EBB">
        <w:rPr>
          <w:b/>
          <w:bCs/>
          <w:u w:val="single"/>
        </w:rPr>
        <w:t>Ian Middleton  - CDC &amp; OCC</w:t>
      </w:r>
    </w:p>
    <w:sectPr w:rsidR="00763943" w:rsidRPr="00C71D73" w:rsidSect="00125EB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04AD7"/>
    <w:multiLevelType w:val="hybridMultilevel"/>
    <w:tmpl w:val="9F4CA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29613C"/>
    <w:multiLevelType w:val="hybridMultilevel"/>
    <w:tmpl w:val="FE5E1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B201F7"/>
    <w:multiLevelType w:val="hybridMultilevel"/>
    <w:tmpl w:val="65781E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1A846F2"/>
    <w:multiLevelType w:val="multilevel"/>
    <w:tmpl w:val="0A26B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0704650">
    <w:abstractNumId w:val="0"/>
  </w:num>
  <w:num w:numId="2" w16cid:durableId="624777597">
    <w:abstractNumId w:val="2"/>
  </w:num>
  <w:num w:numId="3" w16cid:durableId="1267151999">
    <w:abstractNumId w:val="3"/>
  </w:num>
  <w:num w:numId="4" w16cid:durableId="4107370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669"/>
    <w:rsid w:val="0004234E"/>
    <w:rsid w:val="0006731B"/>
    <w:rsid w:val="000A15E8"/>
    <w:rsid w:val="000A3AC3"/>
    <w:rsid w:val="000D077C"/>
    <w:rsid w:val="001209AC"/>
    <w:rsid w:val="00125EBB"/>
    <w:rsid w:val="00130FD4"/>
    <w:rsid w:val="00165326"/>
    <w:rsid w:val="00172D1E"/>
    <w:rsid w:val="00185CD6"/>
    <w:rsid w:val="001A2431"/>
    <w:rsid w:val="001C4669"/>
    <w:rsid w:val="001F714C"/>
    <w:rsid w:val="00201267"/>
    <w:rsid w:val="002133B7"/>
    <w:rsid w:val="002C078B"/>
    <w:rsid w:val="002C0928"/>
    <w:rsid w:val="002E0E1F"/>
    <w:rsid w:val="002E7F20"/>
    <w:rsid w:val="003245E5"/>
    <w:rsid w:val="00351389"/>
    <w:rsid w:val="00366CFC"/>
    <w:rsid w:val="003B3560"/>
    <w:rsid w:val="003C0675"/>
    <w:rsid w:val="003E4DD6"/>
    <w:rsid w:val="003F6EAA"/>
    <w:rsid w:val="004252C7"/>
    <w:rsid w:val="004359AA"/>
    <w:rsid w:val="00444D04"/>
    <w:rsid w:val="00447D07"/>
    <w:rsid w:val="0045318F"/>
    <w:rsid w:val="004A05AC"/>
    <w:rsid w:val="004B0DBD"/>
    <w:rsid w:val="004B556B"/>
    <w:rsid w:val="00506B18"/>
    <w:rsid w:val="0052180D"/>
    <w:rsid w:val="00542A3E"/>
    <w:rsid w:val="005553FF"/>
    <w:rsid w:val="00565ECD"/>
    <w:rsid w:val="005767AF"/>
    <w:rsid w:val="00586407"/>
    <w:rsid w:val="00590FDE"/>
    <w:rsid w:val="005A5AB7"/>
    <w:rsid w:val="005D09BA"/>
    <w:rsid w:val="005E14EC"/>
    <w:rsid w:val="005F6293"/>
    <w:rsid w:val="00617CAC"/>
    <w:rsid w:val="00673530"/>
    <w:rsid w:val="00680095"/>
    <w:rsid w:val="00680BA5"/>
    <w:rsid w:val="006813BE"/>
    <w:rsid w:val="006908B0"/>
    <w:rsid w:val="00696569"/>
    <w:rsid w:val="00696655"/>
    <w:rsid w:val="006A3F96"/>
    <w:rsid w:val="006C30E9"/>
    <w:rsid w:val="00727E4F"/>
    <w:rsid w:val="00745F9C"/>
    <w:rsid w:val="00763943"/>
    <w:rsid w:val="00783378"/>
    <w:rsid w:val="0079321F"/>
    <w:rsid w:val="007D0593"/>
    <w:rsid w:val="007F2985"/>
    <w:rsid w:val="008223B0"/>
    <w:rsid w:val="0082465A"/>
    <w:rsid w:val="00844A63"/>
    <w:rsid w:val="0087518E"/>
    <w:rsid w:val="00887F85"/>
    <w:rsid w:val="008A1914"/>
    <w:rsid w:val="008C4306"/>
    <w:rsid w:val="008C7976"/>
    <w:rsid w:val="008D3E1D"/>
    <w:rsid w:val="0091126A"/>
    <w:rsid w:val="009464F2"/>
    <w:rsid w:val="0097020E"/>
    <w:rsid w:val="0097695C"/>
    <w:rsid w:val="009F3039"/>
    <w:rsid w:val="00A029FF"/>
    <w:rsid w:val="00A1382A"/>
    <w:rsid w:val="00A57284"/>
    <w:rsid w:val="00A9106B"/>
    <w:rsid w:val="00A912D6"/>
    <w:rsid w:val="00AA21C3"/>
    <w:rsid w:val="00AC6169"/>
    <w:rsid w:val="00AE2347"/>
    <w:rsid w:val="00AF0C5D"/>
    <w:rsid w:val="00B05933"/>
    <w:rsid w:val="00B422B0"/>
    <w:rsid w:val="00B5495F"/>
    <w:rsid w:val="00B64E5D"/>
    <w:rsid w:val="00BA7E9A"/>
    <w:rsid w:val="00BB6357"/>
    <w:rsid w:val="00BD52E7"/>
    <w:rsid w:val="00BD55FE"/>
    <w:rsid w:val="00BE1799"/>
    <w:rsid w:val="00C4324B"/>
    <w:rsid w:val="00C6255D"/>
    <w:rsid w:val="00C71D73"/>
    <w:rsid w:val="00C95E93"/>
    <w:rsid w:val="00CA358E"/>
    <w:rsid w:val="00CB066E"/>
    <w:rsid w:val="00CE0EB4"/>
    <w:rsid w:val="00CE2020"/>
    <w:rsid w:val="00CF53C4"/>
    <w:rsid w:val="00D55689"/>
    <w:rsid w:val="00D72CA2"/>
    <w:rsid w:val="00D81A8C"/>
    <w:rsid w:val="00D97175"/>
    <w:rsid w:val="00DB6C78"/>
    <w:rsid w:val="00DC2988"/>
    <w:rsid w:val="00DF7439"/>
    <w:rsid w:val="00E57263"/>
    <w:rsid w:val="00E91997"/>
    <w:rsid w:val="00EC7812"/>
    <w:rsid w:val="00ED1870"/>
    <w:rsid w:val="00EF3FBC"/>
    <w:rsid w:val="00F1202C"/>
    <w:rsid w:val="00F5034C"/>
    <w:rsid w:val="00F50C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6B742"/>
  <w15:chartTrackingRefBased/>
  <w15:docId w15:val="{B4086438-E40B-4513-886E-EAE6A5102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46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46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46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46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46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46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46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46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46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46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46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46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46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46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46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46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46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4669"/>
    <w:rPr>
      <w:rFonts w:eastAsiaTheme="majorEastAsia" w:cstheme="majorBidi"/>
      <w:color w:val="272727" w:themeColor="text1" w:themeTint="D8"/>
    </w:rPr>
  </w:style>
  <w:style w:type="paragraph" w:styleId="Title">
    <w:name w:val="Title"/>
    <w:basedOn w:val="Normal"/>
    <w:next w:val="Normal"/>
    <w:link w:val="TitleChar"/>
    <w:uiPriority w:val="10"/>
    <w:qFormat/>
    <w:rsid w:val="001C46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46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46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46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4669"/>
    <w:pPr>
      <w:spacing w:before="160"/>
      <w:jc w:val="center"/>
    </w:pPr>
    <w:rPr>
      <w:i/>
      <w:iCs/>
      <w:color w:val="404040" w:themeColor="text1" w:themeTint="BF"/>
    </w:rPr>
  </w:style>
  <w:style w:type="character" w:customStyle="1" w:styleId="QuoteChar">
    <w:name w:val="Quote Char"/>
    <w:basedOn w:val="DefaultParagraphFont"/>
    <w:link w:val="Quote"/>
    <w:uiPriority w:val="29"/>
    <w:rsid w:val="001C4669"/>
    <w:rPr>
      <w:i/>
      <w:iCs/>
      <w:color w:val="404040" w:themeColor="text1" w:themeTint="BF"/>
    </w:rPr>
  </w:style>
  <w:style w:type="paragraph" w:styleId="ListParagraph">
    <w:name w:val="List Paragraph"/>
    <w:basedOn w:val="Normal"/>
    <w:uiPriority w:val="34"/>
    <w:qFormat/>
    <w:rsid w:val="001C4669"/>
    <w:pPr>
      <w:ind w:left="720"/>
      <w:contextualSpacing/>
    </w:pPr>
  </w:style>
  <w:style w:type="character" w:styleId="IntenseEmphasis">
    <w:name w:val="Intense Emphasis"/>
    <w:basedOn w:val="DefaultParagraphFont"/>
    <w:uiPriority w:val="21"/>
    <w:qFormat/>
    <w:rsid w:val="001C4669"/>
    <w:rPr>
      <w:i/>
      <w:iCs/>
      <w:color w:val="0F4761" w:themeColor="accent1" w:themeShade="BF"/>
    </w:rPr>
  </w:style>
  <w:style w:type="paragraph" w:styleId="IntenseQuote">
    <w:name w:val="Intense Quote"/>
    <w:basedOn w:val="Normal"/>
    <w:next w:val="Normal"/>
    <w:link w:val="IntenseQuoteChar"/>
    <w:uiPriority w:val="30"/>
    <w:qFormat/>
    <w:rsid w:val="001C46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4669"/>
    <w:rPr>
      <w:i/>
      <w:iCs/>
      <w:color w:val="0F4761" w:themeColor="accent1" w:themeShade="BF"/>
    </w:rPr>
  </w:style>
  <w:style w:type="character" w:styleId="IntenseReference">
    <w:name w:val="Intense Reference"/>
    <w:basedOn w:val="DefaultParagraphFont"/>
    <w:uiPriority w:val="32"/>
    <w:qFormat/>
    <w:rsid w:val="001C4669"/>
    <w:rPr>
      <w:b/>
      <w:bCs/>
      <w:smallCaps/>
      <w:color w:val="0F4761" w:themeColor="accent1" w:themeShade="BF"/>
      <w:spacing w:val="5"/>
    </w:rPr>
  </w:style>
  <w:style w:type="character" w:styleId="Hyperlink">
    <w:name w:val="Hyperlink"/>
    <w:basedOn w:val="DefaultParagraphFont"/>
    <w:uiPriority w:val="99"/>
    <w:unhideWhenUsed/>
    <w:rsid w:val="009F3039"/>
    <w:rPr>
      <w:color w:val="467886" w:themeColor="hyperlink"/>
      <w:u w:val="single"/>
    </w:rPr>
  </w:style>
  <w:style w:type="character" w:styleId="UnresolvedMention">
    <w:name w:val="Unresolved Mention"/>
    <w:basedOn w:val="DefaultParagraphFont"/>
    <w:uiPriority w:val="99"/>
    <w:semiHidden/>
    <w:unhideWhenUsed/>
    <w:rsid w:val="009F3039"/>
    <w:rPr>
      <w:color w:val="605E5C"/>
      <w:shd w:val="clear" w:color="auto" w:fill="E1DFDD"/>
    </w:rPr>
  </w:style>
  <w:style w:type="paragraph" w:customStyle="1" w:styleId="xmsonormal">
    <w:name w:val="x_msonormal"/>
    <w:basedOn w:val="Normal"/>
    <w:rsid w:val="004A05AC"/>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FollowedHyperlink">
    <w:name w:val="FollowedHyperlink"/>
    <w:basedOn w:val="DefaultParagraphFont"/>
    <w:uiPriority w:val="99"/>
    <w:semiHidden/>
    <w:unhideWhenUsed/>
    <w:rsid w:val="0006731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940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927</Words>
  <Characters>5287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Mawson</dc:creator>
  <cp:keywords/>
  <dc:description/>
  <cp:lastModifiedBy>Ian Middleton</cp:lastModifiedBy>
  <cp:revision>11</cp:revision>
  <dcterms:created xsi:type="dcterms:W3CDTF">2025-03-01T01:40:00Z</dcterms:created>
  <dcterms:modified xsi:type="dcterms:W3CDTF">2025-03-02T23:13:00Z</dcterms:modified>
</cp:coreProperties>
</file>